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65" w:rsidRPr="00005369" w:rsidRDefault="009A1365" w:rsidP="00005369">
      <w:pPr>
        <w:jc w:val="center"/>
        <w:rPr>
          <w:rFonts w:ascii="標楷體" w:eastAsia="標楷體" w:hAnsi="標楷體" w:cs="標楷體"/>
          <w:sz w:val="28"/>
          <w:szCs w:val="28"/>
        </w:rPr>
      </w:pPr>
      <w:bookmarkStart w:id="0" w:name="_GoBack"/>
      <w:bookmarkEnd w:id="0"/>
      <w:r>
        <w:rPr>
          <w:rFonts w:ascii="標楷體" w:eastAsia="標楷體" w:hAnsi="標楷體" w:cs="標楷體" w:hint="eastAsia"/>
          <w:sz w:val="28"/>
          <w:szCs w:val="28"/>
        </w:rPr>
        <w:t>彰化縣鹿港鎮公所各類災害疏散撤離作業方式</w:t>
      </w:r>
    </w:p>
    <w:p w:rsidR="009A1365" w:rsidRPr="006B3E9D" w:rsidRDefault="009A1365" w:rsidP="006B3E9D">
      <w:pPr>
        <w:pStyle w:val="a3"/>
        <w:numPr>
          <w:ilvl w:val="0"/>
          <w:numId w:val="1"/>
        </w:numPr>
        <w:ind w:leftChars="0"/>
        <w:rPr>
          <w:rFonts w:ascii="標楷體" w:eastAsia="標楷體" w:hAnsi="標楷體" w:cs="Times New Roman"/>
          <w:sz w:val="28"/>
          <w:szCs w:val="28"/>
        </w:rPr>
      </w:pPr>
      <w:r w:rsidRPr="006B3E9D">
        <w:rPr>
          <w:rFonts w:ascii="標楷體" w:eastAsia="標楷體" w:hAnsi="標楷體" w:cs="標楷體" w:hint="eastAsia"/>
          <w:sz w:val="28"/>
          <w:szCs w:val="28"/>
        </w:rPr>
        <w:t>目的</w:t>
      </w:r>
    </w:p>
    <w:p w:rsidR="009A1365" w:rsidRDefault="009A1365" w:rsidP="0053778E">
      <w:pPr>
        <w:ind w:firstLine="480"/>
        <w:jc w:val="both"/>
        <w:rPr>
          <w:rFonts w:ascii="標楷體" w:eastAsia="標楷體" w:hAnsi="標楷體" w:cs="Times New Roman"/>
          <w:sz w:val="28"/>
          <w:szCs w:val="28"/>
        </w:rPr>
      </w:pPr>
      <w:r>
        <w:rPr>
          <w:rFonts w:ascii="標楷體" w:eastAsia="標楷體" w:hAnsi="標楷體" w:cs="標楷體" w:hint="eastAsia"/>
          <w:sz w:val="28"/>
          <w:szCs w:val="28"/>
        </w:rPr>
        <w:t>本縣各鄉</w:t>
      </w:r>
      <w:r>
        <w:rPr>
          <w:rFonts w:ascii="標楷體" w:eastAsia="標楷體" w:hAnsi="標楷體" w:cs="標楷體"/>
          <w:sz w:val="28"/>
          <w:szCs w:val="28"/>
        </w:rPr>
        <w:t>(</w:t>
      </w:r>
      <w:r>
        <w:rPr>
          <w:rFonts w:ascii="標楷體" w:eastAsia="標楷體" w:hAnsi="標楷體" w:cs="標楷體" w:hint="eastAsia"/>
          <w:sz w:val="28"/>
          <w:szCs w:val="28"/>
        </w:rPr>
        <w:t>鎮、市</w:t>
      </w:r>
      <w:r>
        <w:rPr>
          <w:rFonts w:ascii="標楷體" w:eastAsia="標楷體" w:hAnsi="標楷體" w:cs="標楷體"/>
          <w:sz w:val="28"/>
          <w:szCs w:val="28"/>
        </w:rPr>
        <w:t>)</w:t>
      </w:r>
      <w:r w:rsidRPr="006B3E9D">
        <w:rPr>
          <w:rFonts w:ascii="標楷體" w:eastAsia="標楷體" w:hAnsi="標楷體" w:cs="標楷體" w:hint="eastAsia"/>
          <w:sz w:val="28"/>
          <w:szCs w:val="28"/>
        </w:rPr>
        <w:t>公所災害應變中心經通報或判定有災害發生或有發生之虞時，可依循標準作業機制及時撤離民眾，引導民眾避難或依親，以保障人民生命財產安全，並強化應變</w:t>
      </w:r>
      <w:r>
        <w:rPr>
          <w:rFonts w:ascii="標楷體" w:eastAsia="標楷體" w:hAnsi="標楷體" w:cs="標楷體" w:hint="eastAsia"/>
          <w:sz w:val="28"/>
          <w:szCs w:val="28"/>
        </w:rPr>
        <w:t>處理能力，特訂定本作業方式</w:t>
      </w:r>
      <w:r w:rsidRPr="006B3E9D">
        <w:rPr>
          <w:rFonts w:ascii="標楷體" w:eastAsia="標楷體" w:hAnsi="標楷體" w:cs="標楷體" w:hint="eastAsia"/>
          <w:sz w:val="28"/>
          <w:szCs w:val="28"/>
        </w:rPr>
        <w:t>。</w:t>
      </w:r>
    </w:p>
    <w:p w:rsidR="009A1365" w:rsidRPr="006B3E9D" w:rsidRDefault="009A1365" w:rsidP="006B3E9D">
      <w:pPr>
        <w:pStyle w:val="a3"/>
        <w:numPr>
          <w:ilvl w:val="0"/>
          <w:numId w:val="1"/>
        </w:numPr>
        <w:ind w:leftChars="0"/>
        <w:rPr>
          <w:rFonts w:ascii="標楷體" w:eastAsia="標楷體" w:hAnsi="標楷體" w:cs="Times New Roman"/>
          <w:sz w:val="28"/>
          <w:szCs w:val="28"/>
        </w:rPr>
      </w:pPr>
      <w:r w:rsidRPr="006B3E9D">
        <w:rPr>
          <w:rFonts w:ascii="標楷體" w:eastAsia="標楷體" w:hAnsi="標楷體" w:cs="標楷體" w:hint="eastAsia"/>
          <w:sz w:val="28"/>
          <w:szCs w:val="28"/>
        </w:rPr>
        <w:t>相關法令及規定</w:t>
      </w:r>
    </w:p>
    <w:p w:rsidR="009A1365" w:rsidRDefault="009A1365" w:rsidP="006B3E9D">
      <w:pPr>
        <w:pStyle w:val="a3"/>
        <w:numPr>
          <w:ilvl w:val="0"/>
          <w:numId w:val="2"/>
        </w:numPr>
        <w:ind w:leftChars="0"/>
        <w:rPr>
          <w:rFonts w:ascii="標楷體" w:eastAsia="標楷體" w:hAnsi="標楷體" w:cs="Times New Roman"/>
          <w:sz w:val="28"/>
          <w:szCs w:val="28"/>
        </w:rPr>
      </w:pPr>
      <w:r w:rsidRPr="006B3E9D">
        <w:rPr>
          <w:rFonts w:ascii="標楷體" w:eastAsia="標楷體" w:hAnsi="標楷體" w:cs="標楷體" w:hint="eastAsia"/>
          <w:sz w:val="28"/>
          <w:szCs w:val="28"/>
        </w:rPr>
        <w:t>災害防救法第</w:t>
      </w:r>
      <w:r w:rsidRPr="006B3E9D">
        <w:rPr>
          <w:rFonts w:ascii="標楷體" w:eastAsia="標楷體" w:hAnsi="標楷體" w:cs="標楷體"/>
          <w:sz w:val="28"/>
          <w:szCs w:val="28"/>
        </w:rPr>
        <w:t>24</w:t>
      </w:r>
      <w:r w:rsidRPr="006B3E9D">
        <w:rPr>
          <w:rFonts w:ascii="標楷體" w:eastAsia="標楷體" w:hAnsi="標楷體" w:cs="標楷體" w:hint="eastAsia"/>
          <w:sz w:val="28"/>
          <w:szCs w:val="28"/>
        </w:rPr>
        <w:t>、</w:t>
      </w:r>
      <w:r w:rsidRPr="006B3E9D">
        <w:rPr>
          <w:rFonts w:ascii="標楷體" w:eastAsia="標楷體" w:hAnsi="標楷體" w:cs="標楷體"/>
          <w:sz w:val="28"/>
          <w:szCs w:val="28"/>
        </w:rPr>
        <w:t>27</w:t>
      </w:r>
      <w:r w:rsidRPr="006B3E9D">
        <w:rPr>
          <w:rFonts w:ascii="標楷體" w:eastAsia="標楷體" w:hAnsi="標楷體" w:cs="標楷體" w:hint="eastAsia"/>
          <w:sz w:val="28"/>
          <w:szCs w:val="28"/>
        </w:rPr>
        <w:t>、</w:t>
      </w:r>
      <w:r w:rsidRPr="006B3E9D">
        <w:rPr>
          <w:rFonts w:ascii="標楷體" w:eastAsia="標楷體" w:hAnsi="標楷體" w:cs="標楷體"/>
          <w:sz w:val="28"/>
          <w:szCs w:val="28"/>
        </w:rPr>
        <w:t>31</w:t>
      </w:r>
      <w:r w:rsidRPr="006B3E9D">
        <w:rPr>
          <w:rFonts w:ascii="標楷體" w:eastAsia="標楷體" w:hAnsi="標楷體" w:cs="標楷體" w:hint="eastAsia"/>
          <w:sz w:val="28"/>
          <w:szCs w:val="28"/>
        </w:rPr>
        <w:t>、</w:t>
      </w:r>
      <w:r w:rsidRPr="006B3E9D">
        <w:rPr>
          <w:rFonts w:ascii="標楷體" w:eastAsia="標楷體" w:hAnsi="標楷體" w:cs="標楷體"/>
          <w:sz w:val="28"/>
          <w:szCs w:val="28"/>
        </w:rPr>
        <w:t xml:space="preserve">32 </w:t>
      </w:r>
      <w:r w:rsidRPr="006B3E9D">
        <w:rPr>
          <w:rFonts w:ascii="標楷體" w:eastAsia="標楷體" w:hAnsi="標楷體" w:cs="標楷體" w:hint="eastAsia"/>
          <w:sz w:val="28"/>
          <w:szCs w:val="28"/>
        </w:rPr>
        <w:t>條。</w:t>
      </w:r>
    </w:p>
    <w:p w:rsidR="009A1365" w:rsidRPr="00557D56" w:rsidRDefault="009A1365" w:rsidP="007A5E87">
      <w:pPr>
        <w:pStyle w:val="a3"/>
        <w:numPr>
          <w:ilvl w:val="0"/>
          <w:numId w:val="2"/>
        </w:numPr>
        <w:ind w:leftChars="0"/>
        <w:rPr>
          <w:rFonts w:ascii="標楷體" w:eastAsia="標楷體" w:hAnsi="標楷體" w:cs="Times New Roman"/>
          <w:color w:val="000000"/>
          <w:sz w:val="28"/>
          <w:szCs w:val="28"/>
        </w:rPr>
      </w:pPr>
      <w:r w:rsidRPr="00557D56">
        <w:rPr>
          <w:rFonts w:ascii="標楷體" w:eastAsia="標楷體" w:hAnsi="標楷體" w:cs="標楷體" w:hint="eastAsia"/>
          <w:color w:val="000000"/>
          <w:sz w:val="28"/>
          <w:szCs w:val="28"/>
        </w:rPr>
        <w:t>彰化縣天然災害疏散撤離居民執行計畫。</w:t>
      </w:r>
    </w:p>
    <w:p w:rsidR="009A1365" w:rsidRPr="006B3E9D" w:rsidRDefault="009A1365" w:rsidP="006B3E9D">
      <w:pPr>
        <w:pStyle w:val="a3"/>
        <w:numPr>
          <w:ilvl w:val="0"/>
          <w:numId w:val="2"/>
        </w:numPr>
        <w:ind w:leftChars="0"/>
        <w:rPr>
          <w:rFonts w:ascii="標楷體" w:eastAsia="標楷體" w:hAnsi="標楷體" w:cs="Times New Roman"/>
          <w:sz w:val="28"/>
          <w:szCs w:val="28"/>
        </w:rPr>
      </w:pPr>
      <w:r>
        <w:rPr>
          <w:rFonts w:ascii="標楷體" w:eastAsia="標楷體" w:hAnsi="標楷體" w:cs="標楷體" w:hint="eastAsia"/>
          <w:sz w:val="28"/>
          <w:szCs w:val="28"/>
        </w:rPr>
        <w:t>彰化縣設立臨時災民收容救濟場所辦法。</w:t>
      </w:r>
    </w:p>
    <w:p w:rsidR="009A1365" w:rsidRPr="006B3E9D" w:rsidRDefault="009A1365" w:rsidP="006B3E9D">
      <w:pPr>
        <w:pStyle w:val="a3"/>
        <w:numPr>
          <w:ilvl w:val="0"/>
          <w:numId w:val="1"/>
        </w:numPr>
        <w:ind w:leftChars="0"/>
        <w:rPr>
          <w:rFonts w:ascii="標楷體" w:eastAsia="標楷體" w:hAnsi="標楷體" w:cs="Times New Roman"/>
          <w:sz w:val="28"/>
          <w:szCs w:val="28"/>
        </w:rPr>
      </w:pPr>
      <w:r w:rsidRPr="006B3E9D">
        <w:rPr>
          <w:rFonts w:ascii="標楷體" w:eastAsia="標楷體" w:hAnsi="標楷體" w:cs="標楷體" w:hint="eastAsia"/>
          <w:sz w:val="28"/>
          <w:szCs w:val="28"/>
        </w:rPr>
        <w:t>疏散撤離時機</w:t>
      </w:r>
    </w:p>
    <w:tbl>
      <w:tblPr>
        <w:tblW w:w="10035" w:type="dxa"/>
        <w:jc w:val="center"/>
        <w:tblCellMar>
          <w:left w:w="10" w:type="dxa"/>
          <w:right w:w="10" w:type="dxa"/>
        </w:tblCellMar>
        <w:tblLook w:val="0000" w:firstRow="0" w:lastRow="0" w:firstColumn="0" w:lastColumn="0" w:noHBand="0" w:noVBand="0"/>
      </w:tblPr>
      <w:tblGrid>
        <w:gridCol w:w="1555"/>
        <w:gridCol w:w="4252"/>
        <w:gridCol w:w="4228"/>
      </w:tblGrid>
      <w:tr w:rsidR="009A1365" w:rsidRPr="000705D8" w:rsidTr="0018100C">
        <w:trPr>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t>災害類別</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t>勸告或預防性疏散撤離時機</w:t>
            </w:r>
          </w:p>
        </w:tc>
        <w:tc>
          <w:tcPr>
            <w:tcW w:w="42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t>強制疏散撤離時機</w:t>
            </w:r>
          </w:p>
        </w:tc>
      </w:tr>
      <w:tr w:rsidR="009A1365" w:rsidRPr="000705D8" w:rsidTr="0018100C">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t>風水災</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963373">
            <w:pPr>
              <w:jc w:val="both"/>
              <w:rPr>
                <w:rFonts w:ascii="標楷體" w:eastAsia="標楷體" w:hAnsi="標楷體" w:cs="Times New Roman"/>
                <w:sz w:val="28"/>
                <w:szCs w:val="28"/>
              </w:rPr>
            </w:pPr>
            <w:r w:rsidRPr="000705D8">
              <w:rPr>
                <w:rFonts w:ascii="標楷體" w:eastAsia="標楷體" w:hAnsi="標楷體" w:cs="標楷體"/>
                <w:sz w:val="28"/>
                <w:szCs w:val="28"/>
              </w:rPr>
              <w:t>1.</w:t>
            </w:r>
            <w:r w:rsidRPr="000705D8">
              <w:rPr>
                <w:rFonts w:ascii="標楷體" w:eastAsia="標楷體" w:hAnsi="標楷體" w:cs="標楷體" w:hint="eastAsia"/>
                <w:sz w:val="28"/>
                <w:szCs w:val="28"/>
              </w:rPr>
              <w:t>中央災害應變中心通報勸</w:t>
            </w:r>
          </w:p>
          <w:p w:rsidR="009A1365" w:rsidRPr="000705D8" w:rsidRDefault="009A1365" w:rsidP="00963373">
            <w:pPr>
              <w:jc w:val="both"/>
              <w:rPr>
                <w:rFonts w:ascii="標楷體" w:eastAsia="標楷體" w:hAnsi="標楷體" w:cs="Times New Roman"/>
                <w:sz w:val="28"/>
                <w:szCs w:val="28"/>
              </w:rPr>
            </w:pPr>
            <w:r w:rsidRPr="000705D8">
              <w:rPr>
                <w:rFonts w:ascii="標楷體" w:eastAsia="標楷體" w:hAnsi="標楷體" w:cs="標楷體" w:hint="eastAsia"/>
                <w:sz w:val="28"/>
                <w:szCs w:val="28"/>
              </w:rPr>
              <w:t>告撤離。</w:t>
            </w:r>
          </w:p>
          <w:p w:rsidR="009A1365" w:rsidRPr="000705D8" w:rsidRDefault="009A1365" w:rsidP="00963373">
            <w:pPr>
              <w:jc w:val="both"/>
              <w:rPr>
                <w:rFonts w:ascii="標楷體" w:eastAsia="標楷體" w:hAnsi="標楷體" w:cs="標楷體"/>
                <w:sz w:val="28"/>
                <w:szCs w:val="28"/>
              </w:rPr>
            </w:pPr>
            <w:r w:rsidRPr="000705D8">
              <w:rPr>
                <w:rFonts w:ascii="標楷體" w:eastAsia="標楷體" w:hAnsi="標楷體" w:cs="標楷體"/>
                <w:sz w:val="28"/>
                <w:szCs w:val="28"/>
              </w:rPr>
              <w:t>2.</w:t>
            </w:r>
            <w:r w:rsidRPr="000705D8">
              <w:rPr>
                <w:rFonts w:ascii="標楷體" w:eastAsia="標楷體" w:hAnsi="標楷體" w:cs="標楷體" w:hint="eastAsia"/>
                <w:sz w:val="28"/>
                <w:szCs w:val="28"/>
              </w:rPr>
              <w:t>接獲中央管河川超過</w:t>
            </w:r>
            <w:r w:rsidRPr="000705D8">
              <w:rPr>
                <w:rFonts w:ascii="標楷體" w:eastAsia="標楷體" w:hAnsi="標楷體" w:cs="標楷體"/>
                <w:sz w:val="28"/>
                <w:szCs w:val="28"/>
              </w:rPr>
              <w:t>2</w:t>
            </w:r>
            <w:r w:rsidRPr="000705D8">
              <w:rPr>
                <w:rFonts w:ascii="標楷體" w:eastAsia="標楷體" w:hAnsi="標楷體" w:cs="標楷體" w:hint="eastAsia"/>
                <w:sz w:val="28"/>
                <w:szCs w:val="28"/>
              </w:rPr>
              <w:t>級警</w:t>
            </w:r>
            <w:r w:rsidRPr="000705D8">
              <w:rPr>
                <w:rFonts w:ascii="標楷體" w:eastAsia="標楷體" w:hAnsi="標楷體" w:cs="標楷體"/>
                <w:sz w:val="28"/>
                <w:szCs w:val="28"/>
              </w:rPr>
              <w:t xml:space="preserve">  </w:t>
            </w:r>
          </w:p>
          <w:p w:rsidR="009A1365" w:rsidRPr="000705D8" w:rsidRDefault="009A1365" w:rsidP="00963373">
            <w:pPr>
              <w:jc w:val="both"/>
              <w:rPr>
                <w:rFonts w:ascii="標楷體" w:eastAsia="標楷體" w:hAnsi="標楷體" w:cs="Times New Roman"/>
                <w:sz w:val="28"/>
                <w:szCs w:val="28"/>
              </w:rPr>
            </w:pPr>
            <w:r w:rsidRPr="000705D8">
              <w:rPr>
                <w:rFonts w:ascii="標楷體" w:eastAsia="標楷體" w:hAnsi="標楷體" w:cs="標楷體" w:hint="eastAsia"/>
                <w:sz w:val="28"/>
                <w:szCs w:val="28"/>
              </w:rPr>
              <w:t>戒且水位持續上升。</w:t>
            </w:r>
          </w:p>
          <w:p w:rsidR="009A1365" w:rsidRPr="000705D8" w:rsidRDefault="009A1365" w:rsidP="00963373">
            <w:pPr>
              <w:jc w:val="both"/>
              <w:rPr>
                <w:rFonts w:ascii="標楷體" w:eastAsia="標楷體" w:hAnsi="標楷體" w:cs="Times New Roman"/>
                <w:sz w:val="28"/>
                <w:szCs w:val="28"/>
              </w:rPr>
            </w:pPr>
            <w:r>
              <w:rPr>
                <w:rFonts w:ascii="標楷體" w:eastAsia="標楷體" w:hAnsi="標楷體" w:cs="標楷體"/>
                <w:sz w:val="28"/>
                <w:szCs w:val="28"/>
              </w:rPr>
              <w:t>3</w:t>
            </w:r>
            <w:r w:rsidRPr="000705D8">
              <w:rPr>
                <w:rFonts w:ascii="標楷體" w:eastAsia="標楷體" w:hAnsi="標楷體" w:cs="標楷體"/>
                <w:sz w:val="28"/>
                <w:szCs w:val="28"/>
              </w:rPr>
              <w:t>.</w:t>
            </w:r>
            <w:r w:rsidRPr="000705D8">
              <w:rPr>
                <w:rFonts w:ascii="標楷體" w:eastAsia="標楷體" w:hAnsi="標楷體" w:cs="標楷體" w:hint="eastAsia"/>
                <w:sz w:val="28"/>
                <w:szCs w:val="28"/>
              </w:rPr>
              <w:t>接獲水利署淹水警戒資訊且</w:t>
            </w:r>
          </w:p>
          <w:p w:rsidR="009A1365" w:rsidRPr="000705D8" w:rsidRDefault="009A1365" w:rsidP="00963373">
            <w:pPr>
              <w:jc w:val="both"/>
              <w:rPr>
                <w:rFonts w:ascii="標楷體" w:eastAsia="標楷體" w:hAnsi="標楷體" w:cs="Times New Roman"/>
                <w:sz w:val="28"/>
                <w:szCs w:val="28"/>
              </w:rPr>
            </w:pPr>
            <w:r w:rsidRPr="000705D8">
              <w:rPr>
                <w:rFonts w:ascii="標楷體" w:eastAsia="標楷體" w:hAnsi="標楷體" w:cs="標楷體" w:hint="eastAsia"/>
                <w:sz w:val="28"/>
                <w:szCs w:val="28"/>
              </w:rPr>
              <w:t>轄區已有積水跡象。</w:t>
            </w:r>
          </w:p>
          <w:p w:rsidR="009A1365" w:rsidRPr="000705D8" w:rsidRDefault="009A1365" w:rsidP="006B3E9D">
            <w:pPr>
              <w:rPr>
                <w:rFonts w:ascii="標楷體" w:eastAsia="標楷體" w:hAnsi="標楷體" w:cs="Times New Roman"/>
                <w:sz w:val="28"/>
                <w:szCs w:val="28"/>
              </w:rPr>
            </w:pPr>
            <w:r>
              <w:rPr>
                <w:rFonts w:ascii="標楷體" w:eastAsia="標楷體" w:hAnsi="標楷體" w:cs="標楷體"/>
                <w:sz w:val="28"/>
                <w:szCs w:val="28"/>
              </w:rPr>
              <w:t>4</w:t>
            </w:r>
            <w:r w:rsidRPr="000705D8">
              <w:rPr>
                <w:rFonts w:ascii="標楷體" w:eastAsia="標楷體" w:hAnsi="標楷體" w:cs="標楷體"/>
                <w:sz w:val="28"/>
                <w:szCs w:val="28"/>
              </w:rPr>
              <w:t>.</w:t>
            </w:r>
            <w:r w:rsidRPr="000705D8">
              <w:rPr>
                <w:rFonts w:ascii="標楷體" w:eastAsia="標楷體" w:hAnsi="標楷體" w:cs="標楷體" w:hint="eastAsia"/>
                <w:sz w:val="28"/>
                <w:szCs w:val="28"/>
              </w:rPr>
              <w:t>接獲水庫管理機關發布水庫</w:t>
            </w:r>
          </w:p>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lastRenderedPageBreak/>
              <w:t>洩（溢）洪通報。</w:t>
            </w:r>
          </w:p>
          <w:p w:rsidR="009A1365" w:rsidRDefault="009A1365" w:rsidP="00963373">
            <w:pPr>
              <w:jc w:val="both"/>
              <w:rPr>
                <w:rFonts w:ascii="標楷體" w:eastAsia="標楷體" w:hAnsi="標楷體" w:cs="標楷體"/>
                <w:sz w:val="28"/>
                <w:szCs w:val="28"/>
              </w:rPr>
            </w:pPr>
            <w:r>
              <w:rPr>
                <w:rFonts w:ascii="標楷體" w:eastAsia="標楷體" w:hAnsi="標楷體" w:cs="標楷體"/>
                <w:sz w:val="28"/>
                <w:szCs w:val="28"/>
              </w:rPr>
              <w:t>5</w:t>
            </w:r>
            <w:r w:rsidRPr="000705D8">
              <w:rPr>
                <w:rFonts w:ascii="標楷體" w:eastAsia="標楷體" w:hAnsi="標楷體" w:cs="標楷體"/>
                <w:sz w:val="28"/>
                <w:szCs w:val="28"/>
              </w:rPr>
              <w:t>.</w:t>
            </w:r>
            <w:r>
              <w:rPr>
                <w:rFonts w:ascii="標楷體" w:eastAsia="標楷體" w:hAnsi="標楷體" w:cs="標楷體" w:hint="eastAsia"/>
                <w:sz w:val="28"/>
                <w:szCs w:val="28"/>
              </w:rPr>
              <w:t>依本所、里長、</w:t>
            </w:r>
            <w:r w:rsidRPr="000705D8">
              <w:rPr>
                <w:rFonts w:ascii="標楷體" w:eastAsia="標楷體" w:hAnsi="標楷體" w:cs="標楷體" w:hint="eastAsia"/>
                <w:sz w:val="28"/>
                <w:szCs w:val="28"/>
              </w:rPr>
              <w:t>里幹事或民眾通報，經縣府或本所研判有勸告或預防性疏散撤離之必要時。</w:t>
            </w:r>
          </w:p>
          <w:p w:rsidR="009A1365" w:rsidRPr="000705D8" w:rsidRDefault="009A1365" w:rsidP="00963373">
            <w:pPr>
              <w:jc w:val="both"/>
              <w:rPr>
                <w:rFonts w:ascii="標楷體" w:eastAsia="標楷體" w:hAnsi="標楷體" w:cs="Times New Roman"/>
                <w:sz w:val="28"/>
                <w:szCs w:val="28"/>
              </w:rPr>
            </w:pPr>
            <w:r>
              <w:rPr>
                <w:rFonts w:ascii="標楷體" w:eastAsia="標楷體" w:hAnsi="標楷體" w:cs="標楷體"/>
                <w:sz w:val="28"/>
                <w:szCs w:val="28"/>
              </w:rPr>
              <w:t>6.</w:t>
            </w:r>
            <w:r>
              <w:rPr>
                <w:rFonts w:ascii="標楷體" w:eastAsia="標楷體" w:hAnsi="標楷體" w:cs="標楷體" w:hint="eastAsia"/>
                <w:sz w:val="28"/>
                <w:szCs w:val="28"/>
              </w:rPr>
              <w:t>彰化縣政府發布淹水</w:t>
            </w:r>
            <w:r w:rsidRPr="004B56E0">
              <w:rPr>
                <w:rFonts w:ascii="標楷體" w:eastAsia="標楷體" w:hAnsi="標楷體" w:cs="標楷體" w:hint="eastAsia"/>
                <w:b/>
                <w:sz w:val="28"/>
                <w:szCs w:val="28"/>
              </w:rPr>
              <w:t>黃色警戒</w:t>
            </w:r>
            <w:r>
              <w:rPr>
                <w:rFonts w:ascii="標楷體" w:eastAsia="標楷體" w:hAnsi="標楷體" w:cs="標楷體" w:hint="eastAsia"/>
                <w:sz w:val="28"/>
                <w:szCs w:val="28"/>
              </w:rPr>
              <w:t>。</w:t>
            </w:r>
            <w:r>
              <w:rPr>
                <w:rFonts w:ascii="標楷體" w:eastAsia="標楷體" w:hAnsi="標楷體" w:cs="標楷體"/>
                <w:sz w:val="28"/>
                <w:szCs w:val="28"/>
              </w:rPr>
              <w:t>(</w:t>
            </w:r>
            <w:r>
              <w:rPr>
                <w:rFonts w:ascii="標楷體" w:eastAsia="標楷體" w:hAnsi="標楷體" w:cs="標楷體" w:hint="eastAsia"/>
                <w:sz w:val="28"/>
                <w:szCs w:val="28"/>
              </w:rPr>
              <w:t>符合中央管河川及水利署淹水達二級警戒時</w:t>
            </w:r>
            <w:r>
              <w:rPr>
                <w:rFonts w:ascii="標楷體" w:eastAsia="標楷體" w:hAnsi="標楷體" w:cs="標楷體"/>
                <w:sz w:val="28"/>
                <w:szCs w:val="28"/>
              </w:rPr>
              <w:t>)</w:t>
            </w:r>
          </w:p>
        </w:tc>
        <w:tc>
          <w:tcPr>
            <w:tcW w:w="4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53778E">
            <w:pPr>
              <w:jc w:val="both"/>
              <w:rPr>
                <w:rFonts w:ascii="標楷體" w:eastAsia="標楷體" w:hAnsi="標楷體" w:cs="Times New Roman"/>
                <w:sz w:val="28"/>
                <w:szCs w:val="28"/>
              </w:rPr>
            </w:pPr>
            <w:r w:rsidRPr="000705D8">
              <w:rPr>
                <w:rFonts w:ascii="標楷體" w:eastAsia="標楷體" w:hAnsi="標楷體" w:cs="標楷體"/>
                <w:sz w:val="28"/>
                <w:szCs w:val="28"/>
              </w:rPr>
              <w:lastRenderedPageBreak/>
              <w:t>1.</w:t>
            </w:r>
            <w:r w:rsidRPr="000705D8">
              <w:rPr>
                <w:rFonts w:ascii="標楷體" w:eastAsia="標楷體" w:hAnsi="標楷體" w:cs="標楷體" w:hint="eastAsia"/>
                <w:sz w:val="28"/>
                <w:szCs w:val="28"/>
              </w:rPr>
              <w:t>中央災害應變中心通報強制撤離。</w:t>
            </w:r>
          </w:p>
          <w:p w:rsidR="009A1365" w:rsidRPr="000705D8" w:rsidRDefault="009A1365" w:rsidP="0053778E">
            <w:pPr>
              <w:jc w:val="both"/>
              <w:rPr>
                <w:rFonts w:ascii="標楷體" w:eastAsia="標楷體" w:hAnsi="標楷體" w:cs="Times New Roman"/>
                <w:sz w:val="28"/>
                <w:szCs w:val="28"/>
              </w:rPr>
            </w:pPr>
            <w:r w:rsidRPr="000705D8">
              <w:rPr>
                <w:rFonts w:ascii="標楷體" w:eastAsia="標楷體" w:hAnsi="標楷體" w:cs="標楷體"/>
                <w:sz w:val="28"/>
                <w:szCs w:val="28"/>
              </w:rPr>
              <w:t>2.</w:t>
            </w:r>
            <w:r w:rsidRPr="000705D8">
              <w:rPr>
                <w:rFonts w:ascii="標楷體" w:eastAsia="標楷體" w:hAnsi="標楷體" w:cs="標楷體" w:hint="eastAsia"/>
                <w:sz w:val="28"/>
                <w:szCs w:val="28"/>
              </w:rPr>
              <w:t>接獲中央管河川超過</w:t>
            </w:r>
            <w:r w:rsidRPr="000705D8">
              <w:rPr>
                <w:rFonts w:ascii="標楷體" w:eastAsia="標楷體" w:hAnsi="標楷體" w:cs="標楷體"/>
                <w:sz w:val="28"/>
                <w:szCs w:val="28"/>
              </w:rPr>
              <w:t>1</w:t>
            </w:r>
            <w:r w:rsidRPr="000705D8">
              <w:rPr>
                <w:rFonts w:ascii="標楷體" w:eastAsia="標楷體" w:hAnsi="標楷體" w:cs="標楷體" w:hint="eastAsia"/>
                <w:sz w:val="28"/>
                <w:szCs w:val="28"/>
              </w:rPr>
              <w:t>級警戒且水位持續上升。</w:t>
            </w:r>
          </w:p>
          <w:p w:rsidR="009A1365" w:rsidRPr="000705D8" w:rsidRDefault="009A1365" w:rsidP="0053778E">
            <w:pPr>
              <w:jc w:val="both"/>
              <w:rPr>
                <w:rFonts w:ascii="標楷體" w:eastAsia="標楷體" w:hAnsi="標楷體" w:cs="Times New Roman"/>
                <w:sz w:val="28"/>
                <w:szCs w:val="28"/>
              </w:rPr>
            </w:pPr>
            <w:r>
              <w:rPr>
                <w:rFonts w:ascii="標楷體" w:eastAsia="標楷體" w:hAnsi="標楷體" w:cs="標楷體"/>
                <w:sz w:val="28"/>
                <w:szCs w:val="28"/>
              </w:rPr>
              <w:t>3</w:t>
            </w:r>
            <w:r w:rsidRPr="000705D8">
              <w:rPr>
                <w:rFonts w:ascii="標楷體" w:eastAsia="標楷體" w:hAnsi="標楷體" w:cs="標楷體"/>
                <w:sz w:val="28"/>
                <w:szCs w:val="28"/>
              </w:rPr>
              <w:t>.</w:t>
            </w:r>
            <w:r w:rsidRPr="000705D8">
              <w:rPr>
                <w:rFonts w:ascii="標楷體" w:eastAsia="標楷體" w:hAnsi="標楷體" w:cs="標楷體" w:hint="eastAsia"/>
                <w:sz w:val="28"/>
                <w:szCs w:val="28"/>
              </w:rPr>
              <w:t>接獲水利署淹水警戒且淹水已達</w:t>
            </w:r>
            <w:r w:rsidRPr="000705D8">
              <w:rPr>
                <w:rFonts w:ascii="標楷體" w:eastAsia="標楷體" w:hAnsi="標楷體" w:cs="標楷體"/>
                <w:sz w:val="28"/>
                <w:szCs w:val="28"/>
              </w:rPr>
              <w:t>30</w:t>
            </w:r>
            <w:smartTag w:uri="urn:schemas-microsoft-com:office:smarttags" w:element="chmetcnv">
              <w:smartTagPr>
                <w:attr w:name="UnitName" w:val="cm"/>
                <w:attr w:name="SourceValue" w:val="50"/>
                <w:attr w:name="HasSpace" w:val="False"/>
                <w:attr w:name="Negative" w:val="True"/>
                <w:attr w:name="NumberType" w:val="1"/>
                <w:attr w:name="TCSC" w:val="0"/>
              </w:smartTagPr>
              <w:r w:rsidRPr="000705D8">
                <w:rPr>
                  <w:rFonts w:ascii="標楷體" w:eastAsia="標楷體" w:hAnsi="標楷體" w:cs="標楷體"/>
                  <w:sz w:val="28"/>
                  <w:szCs w:val="28"/>
                </w:rPr>
                <w:t>-50cm</w:t>
              </w:r>
            </w:smartTag>
            <w:r w:rsidRPr="000705D8">
              <w:rPr>
                <w:rFonts w:ascii="標楷體" w:eastAsia="標楷體" w:hAnsi="標楷體" w:cs="標楷體" w:hint="eastAsia"/>
                <w:sz w:val="28"/>
                <w:szCs w:val="28"/>
              </w:rPr>
              <w:t>且持續上升。</w:t>
            </w:r>
          </w:p>
          <w:p w:rsidR="009A1365" w:rsidRPr="000705D8" w:rsidRDefault="009A1365" w:rsidP="0053778E">
            <w:pPr>
              <w:jc w:val="both"/>
              <w:rPr>
                <w:rFonts w:ascii="標楷體" w:eastAsia="標楷體" w:hAnsi="標楷體" w:cs="Times New Roman"/>
                <w:sz w:val="28"/>
                <w:szCs w:val="28"/>
              </w:rPr>
            </w:pPr>
            <w:r>
              <w:rPr>
                <w:rFonts w:ascii="標楷體" w:eastAsia="標楷體" w:hAnsi="標楷體" w:cs="標楷體"/>
                <w:sz w:val="28"/>
                <w:szCs w:val="28"/>
              </w:rPr>
              <w:t>4</w:t>
            </w:r>
            <w:r w:rsidRPr="000705D8">
              <w:rPr>
                <w:rFonts w:ascii="標楷體" w:eastAsia="標楷體" w:hAnsi="標楷體" w:cs="標楷體"/>
                <w:sz w:val="28"/>
                <w:szCs w:val="28"/>
              </w:rPr>
              <w:t>.</w:t>
            </w:r>
            <w:r w:rsidRPr="000705D8">
              <w:rPr>
                <w:rFonts w:ascii="標楷體" w:eastAsia="標楷體" w:hAnsi="標楷體" w:cs="標楷體" w:hint="eastAsia"/>
                <w:sz w:val="28"/>
                <w:szCs w:val="28"/>
              </w:rPr>
              <w:t>接獲水庫管理機關發布洩（溢）</w:t>
            </w:r>
            <w:r w:rsidRPr="000705D8">
              <w:rPr>
                <w:rFonts w:ascii="標楷體" w:eastAsia="標楷體" w:hAnsi="標楷體" w:cs="標楷體" w:hint="eastAsia"/>
                <w:sz w:val="28"/>
                <w:szCs w:val="28"/>
              </w:rPr>
              <w:lastRenderedPageBreak/>
              <w:t>洪通報且洩洪量大於下游河川防洪標準。</w:t>
            </w:r>
          </w:p>
          <w:p w:rsidR="009A1365" w:rsidRPr="000705D8" w:rsidRDefault="009A1365" w:rsidP="0053778E">
            <w:pPr>
              <w:jc w:val="both"/>
              <w:rPr>
                <w:rFonts w:ascii="標楷體" w:eastAsia="標楷體" w:hAnsi="標楷體" w:cs="Times New Roman"/>
                <w:sz w:val="28"/>
                <w:szCs w:val="28"/>
              </w:rPr>
            </w:pPr>
            <w:r>
              <w:rPr>
                <w:rFonts w:ascii="標楷體" w:eastAsia="標楷體" w:hAnsi="標楷體" w:cs="標楷體"/>
                <w:sz w:val="28"/>
                <w:szCs w:val="28"/>
              </w:rPr>
              <w:t>5</w:t>
            </w:r>
            <w:r w:rsidRPr="000705D8">
              <w:rPr>
                <w:rFonts w:ascii="標楷體" w:eastAsia="標楷體" w:hAnsi="標楷體" w:cs="標楷體"/>
                <w:sz w:val="28"/>
                <w:szCs w:val="28"/>
              </w:rPr>
              <w:t>.</w:t>
            </w:r>
            <w:r>
              <w:rPr>
                <w:rFonts w:ascii="標楷體" w:eastAsia="標楷體" w:hAnsi="標楷體" w:cs="標楷體" w:hint="eastAsia"/>
                <w:sz w:val="28"/>
                <w:szCs w:val="28"/>
              </w:rPr>
              <w:t>依本所、里長、</w:t>
            </w:r>
            <w:r w:rsidRPr="000705D8">
              <w:rPr>
                <w:rFonts w:ascii="標楷體" w:eastAsia="標楷體" w:hAnsi="標楷體" w:cs="標楷體" w:hint="eastAsia"/>
                <w:sz w:val="28"/>
                <w:szCs w:val="28"/>
              </w:rPr>
              <w:t>里幹事或民眾通報，經縣府或本所研判有強制疏散撤離之必要時。</w:t>
            </w:r>
          </w:p>
          <w:p w:rsidR="009A1365" w:rsidRDefault="009A1365" w:rsidP="0053778E">
            <w:pPr>
              <w:jc w:val="both"/>
              <w:rPr>
                <w:rFonts w:ascii="標楷體" w:eastAsia="標楷體" w:hAnsi="標楷體" w:cs="標楷體"/>
                <w:sz w:val="28"/>
                <w:szCs w:val="28"/>
              </w:rPr>
            </w:pPr>
            <w:r>
              <w:rPr>
                <w:rFonts w:ascii="標楷體" w:eastAsia="標楷體" w:hAnsi="標楷體" w:cs="標楷體"/>
                <w:sz w:val="28"/>
                <w:szCs w:val="28"/>
              </w:rPr>
              <w:t>6.</w:t>
            </w:r>
            <w:r w:rsidRPr="000705D8">
              <w:rPr>
                <w:rFonts w:ascii="標楷體" w:eastAsia="標楷體" w:hAnsi="標楷體" w:cs="標楷體" w:hint="eastAsia"/>
                <w:sz w:val="28"/>
                <w:szCs w:val="28"/>
              </w:rPr>
              <w:t>水利建造物突發重大緊急事故，經管理機關通報有強制疏散撤離必要時。</w:t>
            </w:r>
          </w:p>
          <w:p w:rsidR="009A1365" w:rsidRPr="000705D8" w:rsidRDefault="009A1365" w:rsidP="0053778E">
            <w:pPr>
              <w:jc w:val="both"/>
              <w:rPr>
                <w:rFonts w:ascii="標楷體" w:eastAsia="標楷體" w:hAnsi="標楷體" w:cs="Times New Roman"/>
                <w:sz w:val="28"/>
                <w:szCs w:val="28"/>
              </w:rPr>
            </w:pPr>
            <w:r>
              <w:rPr>
                <w:rFonts w:ascii="標楷體" w:eastAsia="標楷體" w:hAnsi="標楷體" w:cs="標楷體"/>
                <w:sz w:val="28"/>
                <w:szCs w:val="28"/>
              </w:rPr>
              <w:t>7.</w:t>
            </w:r>
            <w:r>
              <w:rPr>
                <w:rFonts w:ascii="標楷體" w:eastAsia="標楷體" w:hAnsi="標楷體" w:cs="標楷體" w:hint="eastAsia"/>
                <w:sz w:val="28"/>
                <w:szCs w:val="28"/>
              </w:rPr>
              <w:t>彰化縣政府發布淹水</w:t>
            </w:r>
            <w:r>
              <w:rPr>
                <w:rFonts w:ascii="標楷體" w:eastAsia="標楷體" w:hAnsi="標楷體" w:cs="標楷體" w:hint="eastAsia"/>
                <w:b/>
                <w:sz w:val="28"/>
                <w:szCs w:val="28"/>
              </w:rPr>
              <w:t>紅</w:t>
            </w:r>
            <w:r w:rsidRPr="004B56E0">
              <w:rPr>
                <w:rFonts w:ascii="標楷體" w:eastAsia="標楷體" w:hAnsi="標楷體" w:cs="標楷體" w:hint="eastAsia"/>
                <w:b/>
                <w:sz w:val="28"/>
                <w:szCs w:val="28"/>
              </w:rPr>
              <w:t>色警戒</w:t>
            </w:r>
            <w:r>
              <w:rPr>
                <w:rFonts w:ascii="標楷體" w:eastAsia="標楷體" w:hAnsi="標楷體" w:cs="標楷體" w:hint="eastAsia"/>
                <w:sz w:val="28"/>
                <w:szCs w:val="28"/>
              </w:rPr>
              <w:t>。</w:t>
            </w:r>
            <w:r>
              <w:rPr>
                <w:rFonts w:ascii="標楷體" w:eastAsia="標楷體" w:hAnsi="標楷體" w:cs="標楷體"/>
                <w:sz w:val="28"/>
                <w:szCs w:val="28"/>
              </w:rPr>
              <w:t>(</w:t>
            </w:r>
            <w:r>
              <w:rPr>
                <w:rFonts w:ascii="標楷體" w:eastAsia="標楷體" w:hAnsi="標楷體" w:cs="標楷體" w:hint="eastAsia"/>
                <w:sz w:val="28"/>
                <w:szCs w:val="28"/>
              </w:rPr>
              <w:t>符合中央管河川及水利署淹水達一級警戒時</w:t>
            </w:r>
            <w:r>
              <w:rPr>
                <w:rFonts w:ascii="標楷體" w:eastAsia="標楷體" w:hAnsi="標楷體" w:cs="標楷體"/>
                <w:sz w:val="28"/>
                <w:szCs w:val="28"/>
              </w:rPr>
              <w:t>)</w:t>
            </w:r>
          </w:p>
        </w:tc>
      </w:tr>
      <w:tr w:rsidR="009A1365" w:rsidRPr="000705D8" w:rsidTr="0018100C">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lastRenderedPageBreak/>
              <w:t>海嘯</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0705D8" w:rsidRDefault="009A1365" w:rsidP="0053778E">
            <w:pPr>
              <w:jc w:val="center"/>
              <w:rPr>
                <w:rFonts w:ascii="標楷體" w:eastAsia="標楷體" w:hAnsi="標楷體" w:cs="標楷體"/>
                <w:sz w:val="28"/>
                <w:szCs w:val="28"/>
              </w:rPr>
            </w:pPr>
            <w:r w:rsidRPr="000705D8">
              <w:rPr>
                <w:rFonts w:ascii="標楷體" w:eastAsia="標楷體" w:hAnsi="標楷體" w:cs="標楷體"/>
                <w:sz w:val="28"/>
                <w:szCs w:val="28"/>
              </w:rPr>
              <w:t>--</w:t>
            </w:r>
          </w:p>
        </w:tc>
        <w:tc>
          <w:tcPr>
            <w:tcW w:w="4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53778E">
            <w:pPr>
              <w:jc w:val="both"/>
              <w:rPr>
                <w:rFonts w:ascii="標楷體" w:eastAsia="標楷體" w:hAnsi="標楷體" w:cs="Times New Roman"/>
                <w:sz w:val="28"/>
                <w:szCs w:val="28"/>
              </w:rPr>
            </w:pPr>
            <w:r w:rsidRPr="000705D8">
              <w:rPr>
                <w:rFonts w:ascii="標楷體" w:eastAsia="標楷體" w:hAnsi="標楷體" w:cs="標楷體" w:hint="eastAsia"/>
                <w:sz w:val="28"/>
                <w:szCs w:val="28"/>
              </w:rPr>
              <w:t>交通部中央氣象局依「氣象局海嘯資訊發布作業要點」規定發布海嘯警報，且將本縣列為警戒區時。</w:t>
            </w:r>
          </w:p>
        </w:tc>
      </w:tr>
      <w:tr w:rsidR="009A1365" w:rsidRPr="000705D8" w:rsidTr="0018100C">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6B3E9D">
            <w:pPr>
              <w:rPr>
                <w:rFonts w:ascii="標楷體" w:eastAsia="標楷體" w:hAnsi="標楷體" w:cs="Times New Roman"/>
                <w:sz w:val="28"/>
                <w:szCs w:val="28"/>
              </w:rPr>
            </w:pPr>
            <w:r w:rsidRPr="000705D8">
              <w:rPr>
                <w:rFonts w:ascii="標楷體" w:eastAsia="標楷體" w:hAnsi="標楷體" w:cs="標楷體" w:hint="eastAsia"/>
                <w:sz w:val="28"/>
                <w:szCs w:val="28"/>
              </w:rPr>
              <w:t>地震</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0705D8" w:rsidRDefault="009A1365" w:rsidP="0053778E">
            <w:pPr>
              <w:jc w:val="center"/>
              <w:rPr>
                <w:rFonts w:ascii="標楷體" w:eastAsia="標楷體" w:hAnsi="標楷體" w:cs="標楷體"/>
                <w:sz w:val="28"/>
                <w:szCs w:val="28"/>
              </w:rPr>
            </w:pPr>
            <w:r w:rsidRPr="000705D8">
              <w:rPr>
                <w:rFonts w:ascii="標楷體" w:eastAsia="標楷體" w:hAnsi="標楷體" w:cs="標楷體"/>
                <w:sz w:val="28"/>
                <w:szCs w:val="28"/>
              </w:rPr>
              <w:t>--</w:t>
            </w:r>
          </w:p>
        </w:tc>
        <w:tc>
          <w:tcPr>
            <w:tcW w:w="4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53778E">
            <w:pPr>
              <w:jc w:val="both"/>
              <w:rPr>
                <w:rFonts w:ascii="標楷體" w:eastAsia="標楷體" w:hAnsi="標楷體" w:cs="Times New Roman"/>
                <w:sz w:val="28"/>
                <w:szCs w:val="28"/>
              </w:rPr>
            </w:pPr>
            <w:r w:rsidRPr="000705D8">
              <w:rPr>
                <w:rFonts w:ascii="標楷體" w:eastAsia="標楷體" w:hAnsi="標楷體" w:cs="標楷體" w:hint="eastAsia"/>
                <w:sz w:val="28"/>
                <w:szCs w:val="28"/>
              </w:rPr>
              <w:t>強震後發生下列情形時，應緊急疏散撤離：</w:t>
            </w:r>
          </w:p>
          <w:p w:rsidR="009A1365" w:rsidRPr="000705D8" w:rsidRDefault="009A1365" w:rsidP="004D3EE8">
            <w:pPr>
              <w:pStyle w:val="a3"/>
              <w:numPr>
                <w:ilvl w:val="0"/>
                <w:numId w:val="8"/>
              </w:numPr>
              <w:ind w:leftChars="0"/>
              <w:jc w:val="both"/>
              <w:rPr>
                <w:rFonts w:ascii="標楷體" w:eastAsia="標楷體" w:hAnsi="標楷體" w:cs="Times New Roman"/>
                <w:sz w:val="28"/>
                <w:szCs w:val="28"/>
              </w:rPr>
            </w:pPr>
            <w:r w:rsidRPr="000705D8">
              <w:rPr>
                <w:rFonts w:ascii="標楷體" w:eastAsia="標楷體" w:hAnsi="標楷體" w:cs="標楷體" w:hint="eastAsia"/>
                <w:sz w:val="28"/>
                <w:szCs w:val="28"/>
              </w:rPr>
              <w:t>建築物嚴重受損，可能進一步</w:t>
            </w:r>
            <w:r w:rsidRPr="000705D8">
              <w:rPr>
                <w:rFonts w:ascii="標楷體" w:eastAsia="標楷體" w:hAnsi="標楷體" w:cs="標楷體" w:hint="eastAsia"/>
                <w:sz w:val="28"/>
                <w:szCs w:val="28"/>
              </w:rPr>
              <w:lastRenderedPageBreak/>
              <w:t>倒塌。</w:t>
            </w:r>
          </w:p>
          <w:p w:rsidR="009A1365" w:rsidRPr="000705D8" w:rsidRDefault="009A1365" w:rsidP="004D3EE8">
            <w:pPr>
              <w:pStyle w:val="a3"/>
              <w:numPr>
                <w:ilvl w:val="0"/>
                <w:numId w:val="8"/>
              </w:numPr>
              <w:ind w:leftChars="0"/>
              <w:jc w:val="both"/>
              <w:rPr>
                <w:rFonts w:ascii="標楷體" w:eastAsia="標楷體" w:hAnsi="標楷體" w:cs="Times New Roman"/>
                <w:sz w:val="28"/>
                <w:szCs w:val="28"/>
              </w:rPr>
            </w:pPr>
            <w:r w:rsidRPr="000705D8">
              <w:rPr>
                <w:rFonts w:ascii="標楷體" w:eastAsia="標楷體" w:hAnsi="標楷體" w:cs="標楷體" w:hint="eastAsia"/>
                <w:sz w:val="28"/>
                <w:szCs w:val="28"/>
              </w:rPr>
              <w:t>附屬設施如櫥櫃、電燈、電扇、天花板掉落或鬆脫。</w:t>
            </w:r>
          </w:p>
          <w:p w:rsidR="009A1365" w:rsidRPr="000705D8" w:rsidRDefault="009A1365" w:rsidP="004D3EE8">
            <w:pPr>
              <w:pStyle w:val="a3"/>
              <w:numPr>
                <w:ilvl w:val="0"/>
                <w:numId w:val="8"/>
              </w:numPr>
              <w:ind w:leftChars="0"/>
              <w:jc w:val="both"/>
              <w:rPr>
                <w:rFonts w:ascii="標楷體" w:eastAsia="標楷體" w:hAnsi="標楷體" w:cs="Times New Roman"/>
                <w:sz w:val="28"/>
                <w:szCs w:val="28"/>
              </w:rPr>
            </w:pPr>
            <w:r w:rsidRPr="000705D8">
              <w:rPr>
                <w:rFonts w:ascii="標楷體" w:eastAsia="標楷體" w:hAnsi="標楷體" w:cs="標楷體" w:hint="eastAsia"/>
                <w:sz w:val="28"/>
                <w:szCs w:val="28"/>
              </w:rPr>
              <w:t>可能引起火災。</w:t>
            </w:r>
          </w:p>
        </w:tc>
      </w:tr>
      <w:tr w:rsidR="009A1365" w:rsidRPr="000705D8" w:rsidTr="0018100C">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6B3E9D">
            <w:pPr>
              <w:rPr>
                <w:rFonts w:ascii="標楷體" w:eastAsia="標楷體" w:hAnsi="標楷體" w:cs="標楷體"/>
                <w:sz w:val="28"/>
                <w:szCs w:val="28"/>
              </w:rPr>
            </w:pPr>
            <w:r>
              <w:rPr>
                <w:rFonts w:ascii="標楷體" w:eastAsia="標楷體" w:hAnsi="標楷體" w:cs="標楷體" w:hint="eastAsia"/>
                <w:sz w:val="28"/>
                <w:szCs w:val="28"/>
              </w:rPr>
              <w:lastRenderedPageBreak/>
              <w:t>火災</w:t>
            </w:r>
            <w:r>
              <w:rPr>
                <w:rFonts w:ascii="標楷體" w:eastAsia="標楷體" w:hAnsi="標楷體" w:cs="標楷體"/>
                <w:sz w:val="28"/>
                <w:szCs w:val="28"/>
              </w:rPr>
              <w:t>(</w:t>
            </w:r>
            <w:r>
              <w:rPr>
                <w:rFonts w:ascii="標楷體" w:eastAsia="標楷體" w:hAnsi="標楷體" w:cs="標楷體" w:hint="eastAsia"/>
                <w:sz w:val="28"/>
                <w:szCs w:val="28"/>
              </w:rPr>
              <w:t>人為災害</w:t>
            </w:r>
            <w:r>
              <w:rPr>
                <w:rFonts w:ascii="標楷體" w:eastAsia="標楷體" w:hAnsi="標楷體" w:cs="標楷體"/>
                <w:sz w:val="28"/>
                <w:szCs w:val="28"/>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024D21" w:rsidRDefault="009A1365" w:rsidP="0053778E">
            <w:pPr>
              <w:jc w:val="center"/>
              <w:rPr>
                <w:rFonts w:ascii="標楷體" w:eastAsia="標楷體" w:hAnsi="標楷體" w:cs="標楷體"/>
                <w:sz w:val="28"/>
                <w:szCs w:val="28"/>
              </w:rPr>
            </w:pPr>
            <w:r>
              <w:rPr>
                <w:rFonts w:ascii="標楷體" w:eastAsia="標楷體" w:hAnsi="標楷體" w:cs="標楷體"/>
                <w:sz w:val="28"/>
                <w:szCs w:val="28"/>
              </w:rPr>
              <w:t>--</w:t>
            </w:r>
          </w:p>
        </w:tc>
        <w:tc>
          <w:tcPr>
            <w:tcW w:w="4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0705D8" w:rsidRDefault="009A1365" w:rsidP="00963373">
            <w:pPr>
              <w:rPr>
                <w:rFonts w:ascii="標楷體" w:eastAsia="標楷體" w:hAnsi="標楷體" w:cs="標楷體"/>
                <w:sz w:val="28"/>
                <w:szCs w:val="28"/>
              </w:rPr>
            </w:pPr>
            <w:r w:rsidRPr="00CE3A4D">
              <w:rPr>
                <w:rFonts w:ascii="標楷體" w:eastAsia="標楷體" w:hAnsi="標楷體" w:cs="標楷體" w:hint="eastAsia"/>
                <w:sz w:val="28"/>
                <w:szCs w:val="28"/>
              </w:rPr>
              <w:t>居住地發生火災，或鄰近發生火災可能延燒至居住地時。</w:t>
            </w:r>
          </w:p>
        </w:tc>
      </w:tr>
      <w:tr w:rsidR="009A1365" w:rsidRPr="000705D8" w:rsidTr="0018100C">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365" w:rsidRPr="000705D8" w:rsidRDefault="009A1365" w:rsidP="006B3E9D">
            <w:pPr>
              <w:rPr>
                <w:rFonts w:ascii="標楷體" w:eastAsia="標楷體" w:hAnsi="標楷體" w:cs="標楷體"/>
                <w:sz w:val="28"/>
                <w:szCs w:val="28"/>
              </w:rPr>
            </w:pPr>
            <w:r>
              <w:rPr>
                <w:rFonts w:ascii="標楷體" w:eastAsia="標楷體" w:hAnsi="標楷體" w:cs="標楷體" w:hint="eastAsia"/>
                <w:sz w:val="28"/>
                <w:szCs w:val="28"/>
              </w:rPr>
              <w:t>毒災</w:t>
            </w:r>
            <w:r>
              <w:rPr>
                <w:rFonts w:ascii="標楷體" w:eastAsia="標楷體" w:hAnsi="標楷體" w:cs="標楷體"/>
                <w:sz w:val="28"/>
                <w:szCs w:val="28"/>
              </w:rPr>
              <w:t>(</w:t>
            </w:r>
            <w:r>
              <w:rPr>
                <w:rFonts w:ascii="標楷體" w:eastAsia="標楷體" w:hAnsi="標楷體" w:cs="標楷體" w:hint="eastAsia"/>
                <w:sz w:val="28"/>
                <w:szCs w:val="28"/>
              </w:rPr>
              <w:t>人為災害</w:t>
            </w:r>
            <w:r>
              <w:rPr>
                <w:rFonts w:ascii="標楷體" w:eastAsia="標楷體" w:hAnsi="標楷體" w:cs="標楷體"/>
                <w:sz w:val="28"/>
                <w:szCs w:val="28"/>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CE3A4D" w:rsidRDefault="009A1365" w:rsidP="00963373">
            <w:pPr>
              <w:rPr>
                <w:rFonts w:ascii="標楷體" w:eastAsia="標楷體" w:hAnsi="標楷體" w:cs="標楷體"/>
                <w:sz w:val="28"/>
                <w:szCs w:val="28"/>
              </w:rPr>
            </w:pPr>
            <w:r>
              <w:rPr>
                <w:rFonts w:ascii="標楷體" w:eastAsia="標楷體" w:hAnsi="標楷體" w:cs="標楷體"/>
                <w:sz w:val="28"/>
                <w:szCs w:val="28"/>
              </w:rPr>
              <w:t>1.</w:t>
            </w:r>
            <w:r w:rsidRPr="00CE3A4D">
              <w:rPr>
                <w:rFonts w:ascii="標楷體" w:eastAsia="標楷體" w:hAnsi="標楷體" w:cs="標楷體" w:hint="eastAsia"/>
                <w:sz w:val="28"/>
                <w:szCs w:val="28"/>
              </w:rPr>
              <w:t>偵測或評估數值介於毒性化學物質濃度</w:t>
            </w:r>
            <w:r w:rsidRPr="00CE3A4D">
              <w:rPr>
                <w:rFonts w:ascii="標楷體" w:eastAsia="標楷體" w:hAnsi="標楷體" w:cs="標楷體"/>
                <w:sz w:val="28"/>
                <w:szCs w:val="28"/>
              </w:rPr>
              <w:t>ERPG-1</w:t>
            </w:r>
            <w:r w:rsidRPr="00CE3A4D">
              <w:rPr>
                <w:rFonts w:ascii="標楷體" w:eastAsia="標楷體" w:hAnsi="標楷體" w:cs="標楷體" w:hint="eastAsia"/>
                <w:sz w:val="28"/>
                <w:szCs w:val="28"/>
              </w:rPr>
              <w:t>與</w:t>
            </w:r>
            <w:r w:rsidRPr="00CE3A4D">
              <w:rPr>
                <w:rFonts w:ascii="標楷體" w:eastAsia="標楷體" w:hAnsi="標楷體" w:cs="標楷體"/>
                <w:sz w:val="28"/>
                <w:szCs w:val="28"/>
              </w:rPr>
              <w:t>ERPG-2</w:t>
            </w:r>
            <w:r w:rsidRPr="00CE3A4D">
              <w:rPr>
                <w:rFonts w:ascii="標楷體" w:eastAsia="標楷體" w:hAnsi="標楷體" w:cs="標楷體" w:hint="eastAsia"/>
                <w:sz w:val="28"/>
                <w:szCs w:val="28"/>
              </w:rPr>
              <w:t>間則發布警戒管制區及就地避難警報。</w:t>
            </w:r>
          </w:p>
          <w:p w:rsidR="009A1365" w:rsidRPr="00024D21" w:rsidRDefault="009A1365" w:rsidP="00963373">
            <w:pPr>
              <w:rPr>
                <w:rFonts w:ascii="標楷體" w:eastAsia="標楷體" w:hAnsi="標楷體" w:cs="標楷體"/>
                <w:sz w:val="28"/>
                <w:szCs w:val="28"/>
              </w:rPr>
            </w:pPr>
            <w:r>
              <w:rPr>
                <w:rFonts w:ascii="標楷體" w:eastAsia="標楷體" w:hAnsi="標楷體" w:cs="標楷體"/>
                <w:sz w:val="28"/>
                <w:szCs w:val="28"/>
              </w:rPr>
              <w:t>2.</w:t>
            </w:r>
            <w:r w:rsidRPr="00CE3A4D">
              <w:rPr>
                <w:rFonts w:ascii="標楷體" w:eastAsia="標楷體" w:hAnsi="標楷體" w:cs="標楷體" w:hint="eastAsia"/>
                <w:sz w:val="28"/>
                <w:szCs w:val="28"/>
              </w:rPr>
              <w:t>偵測或評估數值超過毒性化學物質濃度</w:t>
            </w:r>
            <w:r w:rsidRPr="00CE3A4D">
              <w:rPr>
                <w:rFonts w:ascii="標楷體" w:eastAsia="標楷體" w:hAnsi="標楷體" w:cs="標楷體"/>
                <w:sz w:val="28"/>
                <w:szCs w:val="28"/>
              </w:rPr>
              <w:t>ERPG-2</w:t>
            </w:r>
            <w:r w:rsidRPr="00CE3A4D">
              <w:rPr>
                <w:rFonts w:ascii="標楷體" w:eastAsia="標楷體" w:hAnsi="標楷體" w:cs="標楷體" w:hint="eastAsia"/>
                <w:sz w:val="28"/>
                <w:szCs w:val="28"/>
              </w:rPr>
              <w:t>，則發布警戒管制區及疏散警報，或做適當的就地避難。</w:t>
            </w:r>
          </w:p>
        </w:tc>
        <w:tc>
          <w:tcPr>
            <w:tcW w:w="4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365" w:rsidRPr="000705D8" w:rsidRDefault="009A1365" w:rsidP="00963373">
            <w:pPr>
              <w:rPr>
                <w:rFonts w:ascii="標楷體" w:eastAsia="標楷體" w:hAnsi="標楷體" w:cs="標楷體"/>
                <w:sz w:val="28"/>
                <w:szCs w:val="28"/>
              </w:rPr>
            </w:pPr>
            <w:r>
              <w:rPr>
                <w:rFonts w:ascii="標楷體" w:eastAsia="標楷體" w:hAnsi="標楷體" w:cs="標楷體"/>
                <w:sz w:val="28"/>
                <w:szCs w:val="28"/>
              </w:rPr>
              <w:t>1.</w:t>
            </w:r>
            <w:r w:rsidRPr="00CE3A4D">
              <w:rPr>
                <w:rFonts w:ascii="標楷體" w:eastAsia="標楷體" w:hAnsi="標楷體" w:cs="標楷體" w:hint="eastAsia"/>
                <w:sz w:val="28"/>
                <w:szCs w:val="28"/>
              </w:rPr>
              <w:t>偵測或評估數值超過毒性化學物質濃度</w:t>
            </w:r>
            <w:r w:rsidRPr="00CE3A4D">
              <w:rPr>
                <w:rFonts w:ascii="標楷體" w:eastAsia="標楷體" w:hAnsi="標楷體" w:cs="標楷體"/>
                <w:sz w:val="28"/>
                <w:szCs w:val="28"/>
              </w:rPr>
              <w:t>ERPG-3</w:t>
            </w:r>
            <w:r w:rsidRPr="00CE3A4D">
              <w:rPr>
                <w:rFonts w:ascii="標楷體" w:eastAsia="標楷體" w:hAnsi="標楷體" w:cs="標楷體" w:hint="eastAsia"/>
                <w:sz w:val="28"/>
                <w:szCs w:val="28"/>
              </w:rPr>
              <w:t>，則發布疏散警報，並執行必要之強制疏散。</w:t>
            </w:r>
          </w:p>
        </w:tc>
      </w:tr>
    </w:tbl>
    <w:p w:rsidR="009A1365" w:rsidRPr="00CE3A4D" w:rsidRDefault="009A1365" w:rsidP="00963373">
      <w:pPr>
        <w:jc w:val="both"/>
        <w:rPr>
          <w:rFonts w:ascii="標楷體" w:eastAsia="標楷體" w:hAnsi="標楷體"/>
        </w:rPr>
      </w:pPr>
      <w:r w:rsidRPr="00CE3A4D">
        <w:rPr>
          <w:rFonts w:ascii="標楷體" w:eastAsia="標楷體" w:hAnsi="標楷體"/>
        </w:rPr>
        <w:t>*</w:t>
      </w:r>
      <w:r w:rsidRPr="00CE3A4D">
        <w:rPr>
          <w:rFonts w:ascii="標楷體" w:eastAsia="標楷體" w:hAnsi="標楷體" w:cs="Times New Roman"/>
          <w:bCs/>
          <w:sz w:val="28"/>
        </w:rPr>
        <w:t xml:space="preserve"> </w:t>
      </w:r>
      <w:r w:rsidRPr="00CE3A4D">
        <w:rPr>
          <w:rFonts w:ascii="標楷體" w:eastAsia="標楷體" w:hAnsi="標楷體"/>
          <w:bCs/>
        </w:rPr>
        <w:t>ERPG</w:t>
      </w:r>
      <w:r w:rsidRPr="00CE3A4D">
        <w:rPr>
          <w:rFonts w:ascii="標楷體" w:eastAsia="標楷體" w:hAnsi="標楷體"/>
        </w:rPr>
        <w:t xml:space="preserve"> </w:t>
      </w:r>
      <w:r w:rsidRPr="00CE3A4D">
        <w:rPr>
          <w:rFonts w:ascii="標楷體" w:eastAsia="標楷體" w:hAnsi="標楷體" w:hint="eastAsia"/>
        </w:rPr>
        <w:t>（</w:t>
      </w:r>
      <w:r w:rsidRPr="00CE3A4D">
        <w:rPr>
          <w:rFonts w:ascii="標楷體" w:eastAsia="標楷體" w:hAnsi="標楷體"/>
        </w:rPr>
        <w:t>Emergency Response Planning Guidelines</w:t>
      </w:r>
      <w:r w:rsidRPr="00CE3A4D">
        <w:rPr>
          <w:rFonts w:ascii="標楷體" w:eastAsia="標楷體" w:hAnsi="標楷體" w:hint="eastAsia"/>
        </w:rPr>
        <w:t>，緊急應變規劃指引）是由美國工業衛生協會（</w:t>
      </w:r>
      <w:r w:rsidRPr="00CE3A4D">
        <w:rPr>
          <w:rFonts w:ascii="標楷體" w:eastAsia="標楷體" w:hAnsi="標楷體"/>
        </w:rPr>
        <w:t>AIHA</w:t>
      </w:r>
      <w:r w:rsidRPr="00CE3A4D">
        <w:rPr>
          <w:rFonts w:ascii="標楷體" w:eastAsia="標楷體" w:hAnsi="標楷體" w:hint="eastAsia"/>
        </w:rPr>
        <w:t>）所制定，依毒性物質之允許暴露程度可分為三種。</w:t>
      </w:r>
    </w:p>
    <w:p w:rsidR="009A1365" w:rsidRPr="00CE3A4D" w:rsidRDefault="009A1365" w:rsidP="00963373">
      <w:pPr>
        <w:jc w:val="both"/>
        <w:rPr>
          <w:rFonts w:ascii="標楷體" w:eastAsia="標楷體" w:hAnsi="標楷體"/>
        </w:rPr>
      </w:pPr>
      <w:r w:rsidRPr="00CE3A4D">
        <w:rPr>
          <w:rFonts w:ascii="標楷體" w:eastAsia="標楷體" w:hAnsi="標楷體"/>
        </w:rPr>
        <w:t>(1)ERPG-1</w:t>
      </w:r>
      <w:r w:rsidRPr="00CE3A4D">
        <w:rPr>
          <w:rFonts w:ascii="標楷體" w:eastAsia="標楷體" w:hAnsi="標楷體" w:hint="eastAsia"/>
        </w:rPr>
        <w:t>：人員暴露於有毒氣體環境中約</w:t>
      </w:r>
      <w:r w:rsidRPr="00CE3A4D">
        <w:rPr>
          <w:rFonts w:ascii="標楷體" w:eastAsia="標楷體" w:hAnsi="標楷體"/>
        </w:rPr>
        <w:t>1</w:t>
      </w:r>
      <w:r w:rsidRPr="00CE3A4D">
        <w:rPr>
          <w:rFonts w:ascii="標楷體" w:eastAsia="標楷體" w:hAnsi="標楷體" w:hint="eastAsia"/>
        </w:rPr>
        <w:t>小時，除了短暫的不良健康效應或不當的氣味之外，不會有其他不良影響的最大容許濃度。</w:t>
      </w:r>
    </w:p>
    <w:p w:rsidR="009A1365" w:rsidRPr="00CE3A4D" w:rsidRDefault="009A1365" w:rsidP="00963373">
      <w:pPr>
        <w:jc w:val="both"/>
        <w:rPr>
          <w:rFonts w:ascii="標楷體" w:eastAsia="標楷體" w:hAnsi="標楷體"/>
        </w:rPr>
      </w:pPr>
      <w:r w:rsidRPr="00CE3A4D">
        <w:rPr>
          <w:rFonts w:ascii="標楷體" w:eastAsia="標楷體" w:hAnsi="標楷體"/>
        </w:rPr>
        <w:t>(2)ERPG-2</w:t>
      </w:r>
      <w:r w:rsidRPr="00CE3A4D">
        <w:rPr>
          <w:rFonts w:ascii="標楷體" w:eastAsia="標楷體" w:hAnsi="標楷體" w:hint="eastAsia"/>
        </w:rPr>
        <w:t>：人員暴露於有毒氣體環境中約</w:t>
      </w:r>
      <w:r w:rsidRPr="00CE3A4D">
        <w:rPr>
          <w:rFonts w:ascii="標楷體" w:eastAsia="標楷體" w:hAnsi="標楷體"/>
        </w:rPr>
        <w:t>1</w:t>
      </w:r>
      <w:r w:rsidRPr="00CE3A4D">
        <w:rPr>
          <w:rFonts w:ascii="標楷體" w:eastAsia="標楷體" w:hAnsi="標楷體" w:hint="eastAsia"/>
        </w:rPr>
        <w:t>小時，而不致使身體造成不可恢復之傷害的最大容許濃度。在此範圍之內應視為暖區。</w:t>
      </w:r>
    </w:p>
    <w:p w:rsidR="009A1365" w:rsidRPr="004B56E0" w:rsidRDefault="009A1365" w:rsidP="004B56E0">
      <w:pPr>
        <w:jc w:val="both"/>
        <w:rPr>
          <w:rFonts w:ascii="標楷體" w:eastAsia="標楷體" w:hAnsi="標楷體"/>
        </w:rPr>
      </w:pPr>
      <w:r w:rsidRPr="00CE3A4D">
        <w:rPr>
          <w:rFonts w:ascii="標楷體" w:eastAsia="標楷體" w:hAnsi="標楷體"/>
        </w:rPr>
        <w:t>(3)ERPG-3</w:t>
      </w:r>
      <w:r w:rsidRPr="00CE3A4D">
        <w:rPr>
          <w:rFonts w:ascii="標楷體" w:eastAsia="標楷體" w:hAnsi="標楷體" w:hint="eastAsia"/>
        </w:rPr>
        <w:t>：人員暴露於有毒氣體環境中約</w:t>
      </w:r>
      <w:r w:rsidRPr="00CE3A4D">
        <w:rPr>
          <w:rFonts w:ascii="標楷體" w:eastAsia="標楷體" w:hAnsi="標楷體"/>
        </w:rPr>
        <w:t>1</w:t>
      </w:r>
      <w:r w:rsidRPr="00CE3A4D">
        <w:rPr>
          <w:rFonts w:ascii="標楷體" w:eastAsia="標楷體" w:hAnsi="標楷體" w:hint="eastAsia"/>
        </w:rPr>
        <w:t>小時，而不致對生命造成威脅的最大容許濃度。在此範圍之內應視為熱區。</w:t>
      </w:r>
    </w:p>
    <w:p w:rsidR="009A1365" w:rsidRDefault="009A1365" w:rsidP="0053778E">
      <w:pPr>
        <w:pStyle w:val="a3"/>
        <w:numPr>
          <w:ilvl w:val="0"/>
          <w:numId w:val="1"/>
        </w:numPr>
        <w:ind w:leftChars="0"/>
        <w:rPr>
          <w:rFonts w:ascii="標楷體" w:eastAsia="標楷體" w:hAnsi="標楷體" w:cs="Times New Roman"/>
          <w:sz w:val="28"/>
          <w:szCs w:val="28"/>
        </w:rPr>
      </w:pPr>
      <w:r>
        <w:rPr>
          <w:rFonts w:ascii="標楷體" w:eastAsia="標楷體" w:hAnsi="標楷體" w:cs="標楷體" w:hint="eastAsia"/>
          <w:sz w:val="28"/>
          <w:szCs w:val="28"/>
        </w:rPr>
        <w:lastRenderedPageBreak/>
        <w:t>應變</w:t>
      </w:r>
      <w:r w:rsidRPr="0053778E">
        <w:rPr>
          <w:rFonts w:ascii="標楷體" w:eastAsia="標楷體" w:hAnsi="標楷體" w:cs="標楷體" w:hint="eastAsia"/>
          <w:sz w:val="28"/>
          <w:szCs w:val="28"/>
        </w:rPr>
        <w:t>作業內容：</w:t>
      </w:r>
    </w:p>
    <w:p w:rsidR="009A1365" w:rsidRPr="0053778E" w:rsidRDefault="009A1365" w:rsidP="00870180">
      <w:pPr>
        <w:ind w:leftChars="177" w:left="425"/>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sidRPr="00611D86">
        <w:rPr>
          <w:rFonts w:ascii="標楷體" w:eastAsia="標楷體" w:hAnsi="標楷體" w:cs="標楷體" w:hint="eastAsia"/>
          <w:b/>
          <w:bCs/>
          <w:sz w:val="28"/>
          <w:szCs w:val="28"/>
        </w:rPr>
        <w:t>勸告或預防性疏散撤離</w:t>
      </w:r>
      <w:r w:rsidRPr="0053778E">
        <w:rPr>
          <w:rFonts w:ascii="標楷體" w:eastAsia="標楷體" w:hAnsi="標楷體" w:cs="標楷體" w:hint="eastAsia"/>
          <w:sz w:val="28"/>
          <w:szCs w:val="28"/>
        </w:rPr>
        <w:t>：本所接獲</w:t>
      </w:r>
      <w:r>
        <w:rPr>
          <w:rFonts w:ascii="標楷體" w:eastAsia="標楷體" w:hAnsi="標楷體" w:cs="標楷體" w:hint="eastAsia"/>
          <w:sz w:val="28"/>
          <w:szCs w:val="28"/>
        </w:rPr>
        <w:t>彰化縣</w:t>
      </w:r>
      <w:r w:rsidRPr="0053778E">
        <w:rPr>
          <w:rFonts w:ascii="標楷體" w:eastAsia="標楷體" w:hAnsi="標楷體" w:cs="標楷體" w:hint="eastAsia"/>
          <w:sz w:val="28"/>
          <w:szCs w:val="28"/>
        </w:rPr>
        <w:t>政府</w:t>
      </w:r>
      <w:r>
        <w:rPr>
          <w:rFonts w:ascii="標楷體" w:eastAsia="標楷體" w:hAnsi="標楷體" w:cs="標楷體" w:hint="eastAsia"/>
          <w:sz w:val="28"/>
          <w:szCs w:val="28"/>
        </w:rPr>
        <w:t>公告警戒區或經指揮官判定需進行勸告疏散撤離時，應立即前往</w:t>
      </w:r>
      <w:r w:rsidRPr="0053778E">
        <w:rPr>
          <w:rFonts w:ascii="標楷體" w:eastAsia="標楷體" w:hAnsi="標楷體" w:cs="標楷體" w:hint="eastAsia"/>
          <w:sz w:val="28"/>
          <w:szCs w:val="28"/>
        </w:rPr>
        <w:t>避難收容</w:t>
      </w:r>
      <w:r>
        <w:rPr>
          <w:rFonts w:ascii="標楷體" w:eastAsia="標楷體" w:hAnsi="標楷體" w:cs="標楷體" w:hint="eastAsia"/>
          <w:sz w:val="28"/>
          <w:szCs w:val="28"/>
        </w:rPr>
        <w:t>處</w:t>
      </w:r>
      <w:r w:rsidRPr="0053778E">
        <w:rPr>
          <w:rFonts w:ascii="標楷體" w:eastAsia="標楷體" w:hAnsi="標楷體" w:cs="標楷體" w:hint="eastAsia"/>
          <w:sz w:val="28"/>
          <w:szCs w:val="28"/>
        </w:rPr>
        <w:t>所準備各項開設事宜，並同時通知各</w:t>
      </w:r>
      <w:r>
        <w:rPr>
          <w:rFonts w:ascii="標楷體" w:eastAsia="標楷體" w:hAnsi="標楷體" w:cs="標楷體" w:hint="eastAsia"/>
          <w:sz w:val="28"/>
          <w:szCs w:val="28"/>
        </w:rPr>
        <w:t>里辦公處利用里民廣播系統、跑馬燈等方式，通知民眾儘速前往收容處</w:t>
      </w:r>
      <w:r w:rsidRPr="0053778E">
        <w:rPr>
          <w:rFonts w:ascii="標楷體" w:eastAsia="標楷體" w:hAnsi="標楷體" w:cs="標楷體" w:hint="eastAsia"/>
          <w:sz w:val="28"/>
          <w:szCs w:val="28"/>
        </w:rPr>
        <w:t>所，如有不願配合之民眾，則依災害防救法第</w:t>
      </w:r>
      <w:r w:rsidRPr="0053778E">
        <w:rPr>
          <w:rFonts w:ascii="標楷體" w:eastAsia="標楷體" w:hAnsi="標楷體" w:cs="標楷體"/>
          <w:sz w:val="28"/>
          <w:szCs w:val="28"/>
        </w:rPr>
        <w:t>24</w:t>
      </w:r>
      <w:r w:rsidRPr="0053778E">
        <w:rPr>
          <w:rFonts w:ascii="標楷體" w:eastAsia="標楷體" w:hAnsi="標楷體" w:cs="標楷體" w:hint="eastAsia"/>
          <w:sz w:val="28"/>
          <w:szCs w:val="28"/>
        </w:rPr>
        <w:t>條規定勸告或強制人民撤離，並做適當之安置。另針對弱勢族群、行動不便之民眾應調派車輛前往協助運送。</w:t>
      </w:r>
    </w:p>
    <w:p w:rsidR="009A1365" w:rsidRPr="00611D86" w:rsidRDefault="009A1365" w:rsidP="00870180">
      <w:pPr>
        <w:ind w:leftChars="177" w:left="425"/>
        <w:jc w:val="both"/>
        <w:rPr>
          <w:rFonts w:ascii="標楷體" w:eastAsia="標楷體" w:hAnsi="標楷體" w:cs="Times New Roman"/>
          <w:sz w:val="28"/>
          <w:szCs w:val="28"/>
        </w:rPr>
      </w:pPr>
      <w:r w:rsidRPr="0053778E">
        <w:rPr>
          <w:rFonts w:ascii="標楷體" w:eastAsia="標楷體" w:hAnsi="標楷體" w:cs="標楷體"/>
          <w:sz w:val="28"/>
          <w:szCs w:val="28"/>
        </w:rPr>
        <w:t>(</w:t>
      </w:r>
      <w:r w:rsidRPr="0053778E">
        <w:rPr>
          <w:rFonts w:ascii="標楷體" w:eastAsia="標楷體" w:hAnsi="標楷體" w:cs="標楷體" w:hint="eastAsia"/>
          <w:sz w:val="28"/>
          <w:szCs w:val="28"/>
        </w:rPr>
        <w:t>二</w:t>
      </w:r>
      <w:r w:rsidRPr="0053778E">
        <w:rPr>
          <w:rFonts w:ascii="標楷體" w:eastAsia="標楷體" w:hAnsi="標楷體" w:cs="標楷體"/>
          <w:sz w:val="28"/>
          <w:szCs w:val="28"/>
        </w:rPr>
        <w:t>)</w:t>
      </w:r>
      <w:r w:rsidRPr="00611D86">
        <w:rPr>
          <w:rFonts w:ascii="標楷體" w:eastAsia="標楷體" w:hAnsi="標楷體" w:cs="標楷體" w:hint="eastAsia"/>
          <w:b/>
          <w:bCs/>
          <w:sz w:val="28"/>
          <w:szCs w:val="28"/>
        </w:rPr>
        <w:t>強制疏散撤離</w:t>
      </w:r>
      <w:r w:rsidRPr="00611D86">
        <w:rPr>
          <w:rFonts w:ascii="標楷體" w:eastAsia="標楷體" w:hAnsi="標楷體" w:cs="標楷體" w:hint="eastAsia"/>
          <w:sz w:val="28"/>
          <w:szCs w:val="28"/>
        </w:rPr>
        <w:t>：本所</w:t>
      </w:r>
      <w:r>
        <w:rPr>
          <w:rFonts w:ascii="標楷體" w:eastAsia="標楷體" w:hAnsi="標楷體" w:cs="標楷體" w:hint="eastAsia"/>
          <w:sz w:val="28"/>
          <w:szCs w:val="28"/>
        </w:rPr>
        <w:t>接獲彰化縣</w:t>
      </w:r>
      <w:r w:rsidRPr="00611D86">
        <w:rPr>
          <w:rFonts w:ascii="標楷體" w:eastAsia="標楷體" w:hAnsi="標楷體" w:cs="標楷體" w:hint="eastAsia"/>
          <w:sz w:val="28"/>
          <w:szCs w:val="28"/>
        </w:rPr>
        <w:t>政府公告警戒區或經指揮官判定已達到需執行強制疏散撤離時，協同警察、消防單位或國軍協助撤離。</w:t>
      </w:r>
    </w:p>
    <w:p w:rsidR="009A1365" w:rsidRPr="00611D86" w:rsidRDefault="009A1365" w:rsidP="00870180">
      <w:pPr>
        <w:ind w:leftChars="177" w:left="425"/>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sidRPr="001806AB">
        <w:rPr>
          <w:rFonts w:ascii="標楷體" w:eastAsia="標楷體" w:hAnsi="標楷體" w:cs="標楷體" w:hint="eastAsia"/>
          <w:b/>
          <w:bCs/>
          <w:sz w:val="28"/>
          <w:szCs w:val="28"/>
        </w:rPr>
        <w:t>海嘯疏散撤離</w:t>
      </w:r>
      <w:r>
        <w:rPr>
          <w:rFonts w:ascii="標楷體" w:eastAsia="標楷體" w:hAnsi="標楷體" w:cs="標楷體" w:hint="eastAsia"/>
          <w:sz w:val="28"/>
          <w:szCs w:val="28"/>
        </w:rPr>
        <w:t>：</w:t>
      </w:r>
      <w:r w:rsidRPr="00611D86">
        <w:rPr>
          <w:rFonts w:ascii="標楷體" w:eastAsia="標楷體" w:hAnsi="標楷體" w:cs="標楷體" w:hint="eastAsia"/>
          <w:sz w:val="28"/>
          <w:szCs w:val="28"/>
        </w:rPr>
        <w:t>本所應立即通知各里辦公處利用里民廣播系統、跑馬燈等方式通知民眾馬上跑往高處、不開車及不回家。如為近海地震海嘯警報時，應立即至鄰近高樓避難；如為遠地地震海嘯警報時，則至離岸高地或遠離河川高地避難。針對弱勢族群、行動不便之民眾：如為近海地震海嘯警報時，應協助疏散至鄰近高樓避</w:t>
      </w:r>
      <w:r>
        <w:rPr>
          <w:rFonts w:ascii="標楷體" w:eastAsia="標楷體" w:hAnsi="標楷體" w:cs="標楷體" w:hint="eastAsia"/>
          <w:sz w:val="28"/>
          <w:szCs w:val="28"/>
        </w:rPr>
        <w:t>難；如為遠地地震海嘯警報時，則協助運送至離岸或遠離河川之臨時</w:t>
      </w:r>
      <w:r w:rsidRPr="00611D86">
        <w:rPr>
          <w:rFonts w:ascii="標楷體" w:eastAsia="標楷體" w:hAnsi="標楷體" w:cs="標楷體" w:hint="eastAsia"/>
          <w:sz w:val="28"/>
          <w:szCs w:val="28"/>
        </w:rPr>
        <w:t>避難收容</w:t>
      </w:r>
      <w:r>
        <w:rPr>
          <w:rFonts w:ascii="標楷體" w:eastAsia="標楷體" w:hAnsi="標楷體" w:cs="標楷體" w:hint="eastAsia"/>
          <w:sz w:val="28"/>
          <w:szCs w:val="28"/>
        </w:rPr>
        <w:t>處</w:t>
      </w:r>
      <w:r w:rsidRPr="00611D86">
        <w:rPr>
          <w:rFonts w:ascii="標楷體" w:eastAsia="標楷體" w:hAnsi="標楷體" w:cs="標楷體" w:hint="eastAsia"/>
          <w:sz w:val="28"/>
          <w:szCs w:val="28"/>
        </w:rPr>
        <w:t>所，並視災害狀況持續發布海嘯警報，海嘯警報聲如下：</w:t>
      </w:r>
    </w:p>
    <w:p w:rsidR="009A1365" w:rsidRPr="00611D86" w:rsidRDefault="009A1365" w:rsidP="00870180">
      <w:pPr>
        <w:ind w:leftChars="354" w:left="850"/>
        <w:jc w:val="both"/>
        <w:rPr>
          <w:rFonts w:ascii="標楷體" w:eastAsia="標楷體" w:hAnsi="標楷體" w:cs="Times New Roman"/>
          <w:sz w:val="28"/>
          <w:szCs w:val="28"/>
        </w:rPr>
      </w:pPr>
      <w:r>
        <w:rPr>
          <w:rFonts w:ascii="標楷體" w:eastAsia="標楷體" w:hAnsi="標楷體" w:cs="標楷體"/>
          <w:sz w:val="28"/>
          <w:szCs w:val="28"/>
        </w:rPr>
        <w:lastRenderedPageBreak/>
        <w:t>1.</w:t>
      </w:r>
      <w:r w:rsidRPr="00611D86">
        <w:rPr>
          <w:rFonts w:ascii="標楷體" w:eastAsia="標楷體" w:hAnsi="標楷體" w:cs="標楷體" w:hint="eastAsia"/>
          <w:sz w:val="28"/>
          <w:szCs w:val="28"/>
        </w:rPr>
        <w:t>具有語音廣播功能時：鳴</w:t>
      </w:r>
      <w:r w:rsidRPr="00611D86">
        <w:rPr>
          <w:rFonts w:ascii="標楷體" w:eastAsia="標楷體" w:hAnsi="標楷體" w:cs="標楷體"/>
          <w:sz w:val="28"/>
          <w:szCs w:val="28"/>
        </w:rPr>
        <w:t>5</w:t>
      </w:r>
      <w:r w:rsidRPr="00611D86">
        <w:rPr>
          <w:rFonts w:ascii="標楷體" w:eastAsia="標楷體" w:hAnsi="標楷體" w:cs="標楷體" w:hint="eastAsia"/>
          <w:sz w:val="28"/>
          <w:szCs w:val="28"/>
        </w:rPr>
        <w:t>秒，停</w:t>
      </w:r>
      <w:r w:rsidRPr="00611D86">
        <w:rPr>
          <w:rFonts w:ascii="標楷體" w:eastAsia="標楷體" w:hAnsi="標楷體" w:cs="標楷體"/>
          <w:sz w:val="28"/>
          <w:szCs w:val="28"/>
        </w:rPr>
        <w:t>5</w:t>
      </w:r>
      <w:r w:rsidRPr="00611D86">
        <w:rPr>
          <w:rFonts w:ascii="標楷體" w:eastAsia="標楷體" w:hAnsi="標楷體" w:cs="標楷體" w:hint="eastAsia"/>
          <w:sz w:val="28"/>
          <w:szCs w:val="28"/>
        </w:rPr>
        <w:t>秒，再鳴</w:t>
      </w:r>
      <w:r w:rsidRPr="00611D86">
        <w:rPr>
          <w:rFonts w:ascii="標楷體" w:eastAsia="標楷體" w:hAnsi="標楷體" w:cs="標楷體"/>
          <w:sz w:val="28"/>
          <w:szCs w:val="28"/>
        </w:rPr>
        <w:t>5</w:t>
      </w:r>
      <w:r w:rsidRPr="00611D86">
        <w:rPr>
          <w:rFonts w:ascii="標楷體" w:eastAsia="標楷體" w:hAnsi="標楷體" w:cs="標楷體" w:hint="eastAsia"/>
          <w:sz w:val="28"/>
          <w:szCs w:val="28"/>
        </w:rPr>
        <w:t>秒，</w:t>
      </w:r>
      <w:r>
        <w:rPr>
          <w:rFonts w:ascii="標楷體" w:eastAsia="標楷體" w:hAnsi="標楷體" w:cs="標楷體" w:hint="eastAsia"/>
          <w:sz w:val="28"/>
          <w:szCs w:val="28"/>
        </w:rPr>
        <w:t>共</w:t>
      </w:r>
      <w:r w:rsidRPr="00611D86">
        <w:rPr>
          <w:rFonts w:ascii="標楷體" w:eastAsia="標楷體" w:hAnsi="標楷體" w:cs="標楷體"/>
          <w:sz w:val="28"/>
          <w:szCs w:val="28"/>
        </w:rPr>
        <w:t>15</w:t>
      </w:r>
      <w:r w:rsidRPr="00611D86">
        <w:rPr>
          <w:rFonts w:ascii="標楷體" w:eastAsia="標楷體" w:hAnsi="標楷體" w:cs="標楷體" w:hint="eastAsia"/>
          <w:sz w:val="28"/>
          <w:szCs w:val="28"/>
        </w:rPr>
        <w:t>秒後，改以語音廣播疏散內容</w:t>
      </w:r>
      <w:r w:rsidRPr="00611D86">
        <w:rPr>
          <w:rFonts w:ascii="標楷體" w:eastAsia="標楷體" w:hAnsi="標楷體" w:cs="標楷體"/>
          <w:sz w:val="28"/>
          <w:szCs w:val="28"/>
        </w:rPr>
        <w:t>2</w:t>
      </w:r>
      <w:r w:rsidRPr="00611D86">
        <w:rPr>
          <w:rFonts w:ascii="標楷體" w:eastAsia="標楷體" w:hAnsi="標楷體" w:cs="標楷體" w:hint="eastAsia"/>
          <w:sz w:val="28"/>
          <w:szCs w:val="28"/>
        </w:rPr>
        <w:t>次。</w:t>
      </w:r>
    </w:p>
    <w:p w:rsidR="009A1365" w:rsidRDefault="009A1365" w:rsidP="00870180">
      <w:pPr>
        <w:ind w:leftChars="354" w:left="850"/>
        <w:rPr>
          <w:rFonts w:ascii="標楷體" w:eastAsia="標楷體" w:hAnsi="標楷體" w:cs="Times New Roman"/>
          <w:sz w:val="28"/>
          <w:szCs w:val="28"/>
        </w:rPr>
      </w:pPr>
      <w:r>
        <w:rPr>
          <w:rFonts w:ascii="標楷體" w:eastAsia="標楷體" w:hAnsi="標楷體" w:cs="標楷體"/>
          <w:sz w:val="28"/>
          <w:szCs w:val="28"/>
        </w:rPr>
        <w:t>2.</w:t>
      </w:r>
      <w:r w:rsidRPr="00611D86">
        <w:rPr>
          <w:rFonts w:ascii="標楷體" w:eastAsia="標楷體" w:hAnsi="標楷體" w:cs="標楷體" w:hint="eastAsia"/>
          <w:sz w:val="28"/>
          <w:szCs w:val="28"/>
        </w:rPr>
        <w:t>不具備語音廣播功能時：鳴</w:t>
      </w:r>
      <w:r w:rsidRPr="00611D86">
        <w:rPr>
          <w:rFonts w:ascii="標楷體" w:eastAsia="標楷體" w:hAnsi="標楷體" w:cs="標楷體"/>
          <w:sz w:val="28"/>
          <w:szCs w:val="28"/>
        </w:rPr>
        <w:t>5</w:t>
      </w:r>
      <w:r w:rsidRPr="00611D86">
        <w:rPr>
          <w:rFonts w:ascii="標楷體" w:eastAsia="標楷體" w:hAnsi="標楷體" w:cs="標楷體" w:hint="eastAsia"/>
          <w:sz w:val="28"/>
          <w:szCs w:val="28"/>
        </w:rPr>
        <w:t>秒，停</w:t>
      </w:r>
      <w:r w:rsidRPr="00611D86">
        <w:rPr>
          <w:rFonts w:ascii="標楷體" w:eastAsia="標楷體" w:hAnsi="標楷體" w:cs="標楷體"/>
          <w:sz w:val="28"/>
          <w:szCs w:val="28"/>
        </w:rPr>
        <w:t>5</w:t>
      </w:r>
      <w:r w:rsidRPr="00611D86">
        <w:rPr>
          <w:rFonts w:ascii="標楷體" w:eastAsia="標楷體" w:hAnsi="標楷體" w:cs="標楷體" w:hint="eastAsia"/>
          <w:sz w:val="28"/>
          <w:szCs w:val="28"/>
        </w:rPr>
        <w:t>秒，反覆</w:t>
      </w:r>
      <w:r w:rsidRPr="00611D86">
        <w:rPr>
          <w:rFonts w:ascii="標楷體" w:eastAsia="標楷體" w:hAnsi="標楷體" w:cs="標楷體"/>
          <w:sz w:val="28"/>
          <w:szCs w:val="28"/>
        </w:rPr>
        <w:t>9</w:t>
      </w:r>
      <w:r w:rsidRPr="00611D86">
        <w:rPr>
          <w:rFonts w:ascii="標楷體" w:eastAsia="標楷體" w:hAnsi="標楷體" w:cs="標楷體" w:hint="eastAsia"/>
          <w:sz w:val="28"/>
          <w:szCs w:val="28"/>
        </w:rPr>
        <w:t>遍，共</w:t>
      </w:r>
      <w:r w:rsidRPr="00611D86">
        <w:rPr>
          <w:rFonts w:ascii="標楷體" w:eastAsia="標楷體" w:hAnsi="標楷體" w:cs="標楷體"/>
          <w:sz w:val="28"/>
          <w:szCs w:val="28"/>
        </w:rPr>
        <w:t>85</w:t>
      </w:r>
      <w:r w:rsidRPr="00611D86">
        <w:rPr>
          <w:rFonts w:ascii="標楷體" w:eastAsia="標楷體" w:hAnsi="標楷體" w:cs="標楷體" w:hint="eastAsia"/>
          <w:sz w:val="28"/>
          <w:szCs w:val="28"/>
        </w:rPr>
        <w:t>秒。</w:t>
      </w:r>
    </w:p>
    <w:p w:rsidR="009A1365" w:rsidRDefault="009A1365" w:rsidP="00870180">
      <w:pPr>
        <w:ind w:leftChars="177" w:left="425"/>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sidRPr="004D3EE8">
        <w:rPr>
          <w:rFonts w:ascii="標楷體" w:eastAsia="標楷體" w:hAnsi="標楷體" w:cs="標楷體" w:hint="eastAsia"/>
          <w:b/>
          <w:bCs/>
          <w:sz w:val="28"/>
          <w:szCs w:val="28"/>
        </w:rPr>
        <w:t>地震疏散撤離</w:t>
      </w:r>
      <w:r>
        <w:rPr>
          <w:rFonts w:ascii="標楷體" w:eastAsia="標楷體" w:hAnsi="標楷體" w:cs="標楷體" w:hint="eastAsia"/>
          <w:sz w:val="28"/>
          <w:szCs w:val="28"/>
        </w:rPr>
        <w:t>：遇強震而有緊急疏散避難必要時，本所應立即通知里辦公處，利用里廣播系統、跑馬燈等方式通知民眾前往空曠場所避難、本所需視情況開設地震型避難收容處所，收容受災民眾。</w:t>
      </w:r>
    </w:p>
    <w:p w:rsidR="009A1365" w:rsidRDefault="009A1365" w:rsidP="00611D86">
      <w:pPr>
        <w:rPr>
          <w:rFonts w:ascii="標楷體" w:eastAsia="標楷體" w:hAnsi="標楷體" w:cs="Times New Roman"/>
          <w:sz w:val="28"/>
          <w:szCs w:val="28"/>
        </w:rPr>
      </w:pPr>
      <w:r>
        <w:rPr>
          <w:rFonts w:ascii="標楷體" w:eastAsia="標楷體" w:hAnsi="標楷體" w:cs="標楷體" w:hint="eastAsia"/>
          <w:sz w:val="28"/>
          <w:szCs w:val="28"/>
        </w:rPr>
        <w:t>五、復原作業內容：</w:t>
      </w:r>
    </w:p>
    <w:p w:rsidR="009A1365" w:rsidRDefault="009A1365" w:rsidP="00870180">
      <w:pPr>
        <w:ind w:leftChars="236" w:left="566"/>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sidRPr="00C01430">
        <w:rPr>
          <w:rFonts w:ascii="標楷體" w:eastAsia="標楷體" w:hAnsi="標楷體" w:cs="標楷體" w:hint="eastAsia"/>
          <w:color w:val="FF0000"/>
          <w:sz w:val="28"/>
          <w:szCs w:val="28"/>
        </w:rPr>
        <w:t>本</w:t>
      </w:r>
      <w:r>
        <w:rPr>
          <w:rFonts w:ascii="標楷體" w:eastAsia="標楷體" w:hAnsi="標楷體" w:cs="標楷體" w:hint="eastAsia"/>
          <w:sz w:val="28"/>
          <w:szCs w:val="28"/>
        </w:rPr>
        <w:t>所接獲彰化縣</w:t>
      </w:r>
      <w:r w:rsidRPr="002D202B">
        <w:rPr>
          <w:rFonts w:ascii="標楷體" w:eastAsia="標楷體" w:hAnsi="標楷體" w:cs="標楷體" w:hint="eastAsia"/>
          <w:sz w:val="28"/>
          <w:szCs w:val="28"/>
        </w:rPr>
        <w:t>政府或經指揮官判定災害警報解除時，應通知</w:t>
      </w:r>
      <w:r>
        <w:rPr>
          <w:rFonts w:ascii="標楷體" w:eastAsia="標楷體" w:hAnsi="標楷體" w:cs="標楷體" w:hint="eastAsia"/>
          <w:sz w:val="28"/>
          <w:szCs w:val="28"/>
        </w:rPr>
        <w:t>避難收容處</w:t>
      </w:r>
      <w:r w:rsidRPr="002D202B">
        <w:rPr>
          <w:rFonts w:ascii="標楷體" w:eastAsia="標楷體" w:hAnsi="標楷體" w:cs="標楷體" w:hint="eastAsia"/>
          <w:sz w:val="28"/>
          <w:szCs w:val="28"/>
        </w:rPr>
        <w:t>所之民眾返家，並對</w:t>
      </w:r>
      <w:r>
        <w:rPr>
          <w:rFonts w:ascii="標楷體" w:eastAsia="標楷體" w:hAnsi="標楷體" w:cs="標楷體" w:hint="eastAsia"/>
          <w:sz w:val="28"/>
          <w:szCs w:val="28"/>
        </w:rPr>
        <w:t>避難收容處所</w:t>
      </w:r>
      <w:r w:rsidRPr="002D202B">
        <w:rPr>
          <w:rFonts w:ascii="標楷體" w:eastAsia="標楷體" w:hAnsi="標楷體" w:cs="標楷體" w:hint="eastAsia"/>
          <w:sz w:val="28"/>
          <w:szCs w:val="28"/>
        </w:rPr>
        <w:t>進行清潔與復原工作。</w:t>
      </w:r>
    </w:p>
    <w:p w:rsidR="009A1365" w:rsidRDefault="009A1365" w:rsidP="00870180">
      <w:pPr>
        <w:ind w:leftChars="236" w:left="566"/>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sidRPr="002D202B">
        <w:rPr>
          <w:rFonts w:ascii="標楷體" w:eastAsia="標楷體" w:hAnsi="標楷體" w:cs="標楷體" w:hint="eastAsia"/>
          <w:sz w:val="28"/>
          <w:szCs w:val="28"/>
        </w:rPr>
        <w:t>海嘯解除警報音為一長音</w:t>
      </w:r>
      <w:r w:rsidRPr="002D202B">
        <w:rPr>
          <w:rFonts w:ascii="標楷體" w:eastAsia="標楷體" w:hAnsi="標楷體" w:cs="標楷體"/>
          <w:sz w:val="28"/>
          <w:szCs w:val="28"/>
        </w:rPr>
        <w:t xml:space="preserve">90 </w:t>
      </w:r>
      <w:r w:rsidRPr="002D202B">
        <w:rPr>
          <w:rFonts w:ascii="標楷體" w:eastAsia="標楷體" w:hAnsi="標楷體" w:cs="標楷體" w:hint="eastAsia"/>
          <w:sz w:val="28"/>
          <w:szCs w:val="28"/>
        </w:rPr>
        <w:t>秒。</w:t>
      </w:r>
    </w:p>
    <w:p w:rsidR="009A1365" w:rsidRDefault="009A1365" w:rsidP="002D202B">
      <w:pPr>
        <w:jc w:val="both"/>
        <w:rPr>
          <w:rFonts w:ascii="標楷體" w:eastAsia="標楷體" w:hAnsi="標楷體" w:cs="Times New Roman"/>
          <w:sz w:val="28"/>
          <w:szCs w:val="28"/>
        </w:rPr>
      </w:pPr>
      <w:r>
        <w:rPr>
          <w:rFonts w:ascii="標楷體" w:eastAsia="標楷體" w:hAnsi="標楷體" w:cs="標楷體" w:hint="eastAsia"/>
          <w:sz w:val="28"/>
          <w:szCs w:val="28"/>
        </w:rPr>
        <w:t>六、疏散撤離流程圖</w:t>
      </w:r>
    </w:p>
    <w:p w:rsidR="009A1365" w:rsidRDefault="00D56A71" w:rsidP="002D202B">
      <w:pPr>
        <w:jc w:val="both"/>
        <w:rPr>
          <w:rFonts w:ascii="標楷體" w:eastAsia="標楷體" w:hAnsi="標楷體" w:cs="Times New Roman"/>
          <w:sz w:val="28"/>
          <w:szCs w:val="28"/>
        </w:rPr>
      </w:pPr>
      <w:r>
        <w:rPr>
          <w:rFonts w:ascii="標楷體" w:eastAsia="標楷體" w:hAnsi="標楷體" w:cs="Times New Roman"/>
          <w:noProof/>
          <w:sz w:val="28"/>
          <w:szCs w:val="28"/>
        </w:rPr>
        <w:lastRenderedPageBreak/>
        <mc:AlternateContent>
          <mc:Choice Requires="wpc">
            <w:drawing>
              <wp:inline distT="0" distB="0" distL="0" distR="0">
                <wp:extent cx="5114290" cy="8635365"/>
                <wp:effectExtent l="0" t="9525" r="10160" b="3810"/>
                <wp:docPr id="39"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圓角矩形 2"/>
                        <wps:cNvSpPr>
                          <a:spLocks noChangeArrowheads="1"/>
                        </wps:cNvSpPr>
                        <wps:spPr bwMode="auto">
                          <a:xfrm>
                            <a:off x="1470026" y="0"/>
                            <a:ext cx="1964035" cy="564504"/>
                          </a:xfrm>
                          <a:prstGeom prst="roundRect">
                            <a:avLst>
                              <a:gd name="adj" fmla="val 16667"/>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txb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1.</w:t>
                              </w:r>
                              <w:r w:rsidRPr="00840321">
                                <w:rPr>
                                  <w:rFonts w:ascii="標楷體" w:eastAsia="標楷體" w:hAnsi="標楷體" w:cs="標楷體" w:hint="eastAsia"/>
                                  <w:sz w:val="20"/>
                                  <w:szCs w:val="20"/>
                                </w:rPr>
                                <w:t>經通報或判定有災害發生或有發生之虞時</w:t>
                              </w:r>
                            </w:p>
                          </w:txbxContent>
                        </wps:txbx>
                        <wps:bodyPr rot="0" vert="horz" wrap="square" lIns="91440" tIns="45720" rIns="91440" bIns="45720" anchor="ctr" anchorCtr="0" upright="1">
                          <a:noAutofit/>
                        </wps:bodyPr>
                      </wps:wsp>
                      <wps:wsp>
                        <wps:cNvPr id="2" name="直線單箭頭接點 3"/>
                        <wps:cNvCnPr>
                          <a:cxnSpLocks noChangeShapeType="1"/>
                        </wps:cNvCnPr>
                        <wps:spPr bwMode="auto">
                          <a:xfrm>
                            <a:off x="2447943" y="540304"/>
                            <a:ext cx="0" cy="2166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 name="菱形 4"/>
                        <wps:cNvSpPr>
                          <a:spLocks noChangeArrowheads="1"/>
                        </wps:cNvSpPr>
                        <wps:spPr bwMode="auto">
                          <a:xfrm>
                            <a:off x="1326523" y="739106"/>
                            <a:ext cx="2242839" cy="994407"/>
                          </a:xfrm>
                          <a:prstGeom prst="diamond">
                            <a:avLst/>
                          </a:prstGeom>
                          <a:gradFill rotWithShape="1">
                            <a:gsLst>
                              <a:gs pos="0">
                                <a:srgbClr val="A8B7DF"/>
                              </a:gs>
                              <a:gs pos="50000">
                                <a:srgbClr val="9AABD9"/>
                              </a:gs>
                              <a:gs pos="100000">
                                <a:srgbClr val="879ED7"/>
                              </a:gs>
                            </a:gsLst>
                            <a:lin ang="5400000"/>
                          </a:gradFill>
                          <a:ln w="6350">
                            <a:solidFill>
                              <a:srgbClr val="4472C4"/>
                            </a:solidFill>
                            <a:miter lim="800000"/>
                            <a:headEnd/>
                            <a:tailEnd/>
                          </a:ln>
                        </wps:spPr>
                        <wps:txb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2.</w:t>
                              </w:r>
                              <w:r w:rsidRPr="00840321">
                                <w:rPr>
                                  <w:rFonts w:ascii="標楷體" w:eastAsia="標楷體" w:hAnsi="標楷體" w:cs="標楷體" w:hint="eastAsia"/>
                                  <w:sz w:val="20"/>
                                  <w:szCs w:val="20"/>
                                </w:rPr>
                                <w:t>是否開設災害應變中心</w:t>
                              </w:r>
                            </w:p>
                          </w:txbxContent>
                        </wps:txbx>
                        <wps:bodyPr rot="0" vert="horz" wrap="square" lIns="91440" tIns="45720" rIns="91440" bIns="45720" anchor="ctr" anchorCtr="0" upright="1">
                          <a:noAutofit/>
                        </wps:bodyPr>
                      </wps:wsp>
                      <wps:wsp>
                        <wps:cNvPr id="4" name="直線單箭頭接點 5"/>
                        <wps:cNvCnPr>
                          <a:cxnSpLocks noChangeShapeType="1"/>
                        </wps:cNvCnPr>
                        <wps:spPr bwMode="auto">
                          <a:xfrm>
                            <a:off x="2447943" y="1709413"/>
                            <a:ext cx="0" cy="2165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 name="文字方塊 2"/>
                        <wps:cNvSpPr txBox="1">
                          <a:spLocks noChangeArrowheads="1"/>
                        </wps:cNvSpPr>
                        <wps:spPr bwMode="auto">
                          <a:xfrm>
                            <a:off x="2421243" y="1659212"/>
                            <a:ext cx="452808" cy="320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65" w:rsidRPr="00840321" w:rsidRDefault="009A1365" w:rsidP="00E767D5">
                              <w:pPr>
                                <w:pStyle w:val="Web"/>
                                <w:spacing w:before="0" w:beforeAutospacing="0" w:after="0" w:afterAutospacing="0"/>
                                <w:rPr>
                                  <w:rFonts w:ascii="標楷體" w:eastAsia="標楷體" w:hAnsi="標楷體" w:cs="Times New Roman"/>
                                  <w:sz w:val="20"/>
                                  <w:szCs w:val="20"/>
                                </w:rPr>
                              </w:pPr>
                              <w:r w:rsidRPr="00840321">
                                <w:rPr>
                                  <w:rFonts w:ascii="標楷體" w:eastAsia="標楷體" w:hAnsi="標楷體" w:cs="標楷體"/>
                                  <w:kern w:val="2"/>
                                  <w:sz w:val="20"/>
                                  <w:szCs w:val="20"/>
                                </w:rPr>
                                <w:t>YES</w:t>
                              </w:r>
                            </w:p>
                          </w:txbxContent>
                        </wps:txbx>
                        <wps:bodyPr rot="0" vert="horz" wrap="square" lIns="91440" tIns="45720" rIns="91440" bIns="45720" anchor="t" anchorCtr="0" upright="1">
                          <a:spAutoFit/>
                        </wps:bodyPr>
                      </wps:wsp>
                      <wps:wsp>
                        <wps:cNvPr id="6" name="直線接點 6"/>
                        <wps:cNvCnPr>
                          <a:cxnSpLocks noChangeShapeType="1"/>
                        </wps:cNvCnPr>
                        <wps:spPr bwMode="auto">
                          <a:xfrm>
                            <a:off x="3569363" y="1236309"/>
                            <a:ext cx="936016"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7" name="直線單箭頭接點 9"/>
                        <wps:cNvCnPr>
                          <a:cxnSpLocks noChangeShapeType="1"/>
                        </wps:cNvCnPr>
                        <wps:spPr bwMode="auto">
                          <a:xfrm>
                            <a:off x="4496479" y="1236309"/>
                            <a:ext cx="0" cy="3016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8" name="文字方塊 2"/>
                        <wps:cNvSpPr txBox="1">
                          <a:spLocks noChangeArrowheads="1"/>
                        </wps:cNvSpPr>
                        <wps:spPr bwMode="auto">
                          <a:xfrm>
                            <a:off x="3852568" y="959407"/>
                            <a:ext cx="452808" cy="320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65" w:rsidRPr="00840321" w:rsidRDefault="009A1365" w:rsidP="00E767D5">
                              <w:pPr>
                                <w:pStyle w:val="Web"/>
                                <w:spacing w:before="0" w:beforeAutospacing="0" w:after="0" w:afterAutospacing="0"/>
                                <w:rPr>
                                  <w:rFonts w:ascii="標楷體" w:eastAsia="標楷體" w:hAnsi="標楷體" w:cs="Times New Roman"/>
                                  <w:sz w:val="20"/>
                                  <w:szCs w:val="20"/>
                                </w:rPr>
                              </w:pPr>
                              <w:r w:rsidRPr="00840321">
                                <w:rPr>
                                  <w:rFonts w:ascii="標楷體" w:eastAsia="標楷體" w:hAnsi="標楷體" w:cs="標楷體"/>
                                  <w:sz w:val="20"/>
                                  <w:szCs w:val="20"/>
                                </w:rPr>
                                <w:t>NO</w:t>
                              </w:r>
                            </w:p>
                          </w:txbxContent>
                        </wps:txbx>
                        <wps:bodyPr rot="0" vert="horz" wrap="square" lIns="91440" tIns="45720" rIns="91440" bIns="45720" anchor="t" anchorCtr="0" upright="1">
                          <a:spAutoFit/>
                        </wps:bodyPr>
                      </wps:wsp>
                      <wps:wsp>
                        <wps:cNvPr id="9" name="矩形 8"/>
                        <wps:cNvSpPr>
                          <a:spLocks noChangeArrowheads="1"/>
                        </wps:cNvSpPr>
                        <wps:spPr bwMode="auto">
                          <a:xfrm>
                            <a:off x="1557627" y="1923414"/>
                            <a:ext cx="1772931" cy="859806"/>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 xml:space="preserve"> 3.1</w:t>
                              </w:r>
                              <w:r w:rsidRPr="00840321">
                                <w:rPr>
                                  <w:rFonts w:ascii="標楷體" w:eastAsia="標楷體" w:hAnsi="標楷體" w:cs="標楷體" w:hint="eastAsia"/>
                                  <w:sz w:val="20"/>
                                  <w:szCs w:val="20"/>
                                </w:rPr>
                                <w:t>縣府災害應變中心指揮官劃定警戒區並下達勸告疏散撤離指令</w:t>
                              </w:r>
                            </w:p>
                          </w:txbxContent>
                        </wps:txbx>
                        <wps:bodyPr rot="0" vert="horz" wrap="square" lIns="91440" tIns="45720" rIns="91440" bIns="45720" anchor="ctr" anchorCtr="0" upright="1">
                          <a:noAutofit/>
                        </wps:bodyPr>
                      </wps:wsp>
                      <wps:wsp>
                        <wps:cNvPr id="10" name="矩形 12"/>
                        <wps:cNvSpPr>
                          <a:spLocks noChangeArrowheads="1"/>
                        </wps:cNvSpPr>
                        <wps:spPr bwMode="auto">
                          <a:xfrm>
                            <a:off x="3449961" y="1543012"/>
                            <a:ext cx="1624329" cy="571504"/>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E767D5">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kern w:val="2"/>
                                  <w:sz w:val="20"/>
                                  <w:szCs w:val="20"/>
                                </w:rPr>
                                <w:t>3.2</w:t>
                              </w:r>
                              <w:r w:rsidRPr="00840321">
                                <w:rPr>
                                  <w:rFonts w:ascii="標楷體" w:eastAsia="標楷體" w:hAnsi="標楷體" w:cs="標楷體" w:hint="eastAsia"/>
                                  <w:kern w:val="2"/>
                                  <w:sz w:val="20"/>
                                  <w:szCs w:val="20"/>
                                </w:rPr>
                                <w:t>依災害防救法第</w:t>
                              </w:r>
                              <w:r w:rsidRPr="00840321">
                                <w:rPr>
                                  <w:rFonts w:ascii="標楷體" w:eastAsia="標楷體" w:hAnsi="標楷體" w:cs="標楷體"/>
                                  <w:kern w:val="2"/>
                                  <w:sz w:val="20"/>
                                  <w:szCs w:val="20"/>
                                </w:rPr>
                                <w:t>24</w:t>
                              </w:r>
                              <w:r w:rsidRPr="00840321">
                                <w:rPr>
                                  <w:rFonts w:ascii="標楷體" w:eastAsia="標楷體" w:hAnsi="標楷體" w:cs="標楷體" w:hint="eastAsia"/>
                                  <w:kern w:val="2"/>
                                  <w:sz w:val="20"/>
                                  <w:szCs w:val="20"/>
                                </w:rPr>
                                <w:t>條辦理</w:t>
                              </w:r>
                            </w:p>
                          </w:txbxContent>
                        </wps:txbx>
                        <wps:bodyPr rot="0" vert="horz" wrap="square" lIns="91440" tIns="45720" rIns="91440" bIns="45720" anchor="ctr" anchorCtr="0" upright="1">
                          <a:noAutofit/>
                        </wps:bodyPr>
                      </wps:wsp>
                      <wps:wsp>
                        <wps:cNvPr id="11" name="直線單箭頭接點 13"/>
                        <wps:cNvCnPr>
                          <a:cxnSpLocks noChangeShapeType="1"/>
                        </wps:cNvCnPr>
                        <wps:spPr bwMode="auto">
                          <a:xfrm>
                            <a:off x="2447943" y="2755921"/>
                            <a:ext cx="0" cy="2159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 name="矩形 14"/>
                        <wps:cNvSpPr>
                          <a:spLocks noChangeArrowheads="1"/>
                        </wps:cNvSpPr>
                        <wps:spPr bwMode="auto">
                          <a:xfrm>
                            <a:off x="1554427" y="2953322"/>
                            <a:ext cx="1773031" cy="593104"/>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kern w:val="2"/>
                                  <w:sz w:val="20"/>
                                  <w:szCs w:val="20"/>
                                </w:rPr>
                                <w:t xml:space="preserve"> 4.</w:t>
                              </w:r>
                              <w:r>
                                <w:rPr>
                                  <w:rFonts w:ascii="標楷體" w:eastAsia="標楷體" w:hAnsi="標楷體" w:cs="標楷體" w:hint="eastAsia"/>
                                  <w:kern w:val="2"/>
                                  <w:sz w:val="20"/>
                                  <w:szCs w:val="20"/>
                                </w:rPr>
                                <w:t>鄉鎮市</w:t>
                              </w:r>
                              <w:r w:rsidRPr="00840321">
                                <w:rPr>
                                  <w:rFonts w:ascii="標楷體" w:eastAsia="標楷體" w:hAnsi="標楷體" w:cs="標楷體" w:hint="eastAsia"/>
                                  <w:kern w:val="2"/>
                                  <w:sz w:val="20"/>
                                  <w:szCs w:val="20"/>
                                </w:rPr>
                                <w:t>首長下達勸告疏散撤離指令</w:t>
                              </w:r>
                            </w:p>
                          </w:txbxContent>
                        </wps:txbx>
                        <wps:bodyPr rot="0" vert="horz" wrap="square" lIns="91440" tIns="45720" rIns="91440" bIns="45720" anchor="ctr" anchorCtr="0" upright="1">
                          <a:noAutofit/>
                        </wps:bodyPr>
                      </wps:wsp>
                      <wps:wsp>
                        <wps:cNvPr id="13" name="直線單箭頭接點 15"/>
                        <wps:cNvCnPr>
                          <a:cxnSpLocks noChangeShapeType="1"/>
                        </wps:cNvCnPr>
                        <wps:spPr bwMode="auto">
                          <a:xfrm>
                            <a:off x="2444743" y="3540127"/>
                            <a:ext cx="0" cy="2876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4" name="直線單箭頭接點 16"/>
                        <wps:cNvCnPr>
                          <a:cxnSpLocks noChangeShapeType="1"/>
                        </wps:cNvCnPr>
                        <wps:spPr bwMode="auto">
                          <a:xfrm>
                            <a:off x="1050218" y="3608727"/>
                            <a:ext cx="0" cy="2159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 name="直線單箭頭接點 17"/>
                        <wps:cNvCnPr>
                          <a:cxnSpLocks noChangeShapeType="1"/>
                        </wps:cNvCnPr>
                        <wps:spPr bwMode="auto">
                          <a:xfrm>
                            <a:off x="3949770" y="3605527"/>
                            <a:ext cx="0" cy="2152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 name="直線接點 11"/>
                        <wps:cNvCnPr>
                          <a:cxnSpLocks noChangeShapeType="1"/>
                        </wps:cNvCnPr>
                        <wps:spPr bwMode="auto">
                          <a:xfrm flipV="1">
                            <a:off x="1050218" y="3602327"/>
                            <a:ext cx="2916051" cy="1910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7" name="矩形 19"/>
                        <wps:cNvSpPr>
                          <a:spLocks noChangeArrowheads="1"/>
                        </wps:cNvSpPr>
                        <wps:spPr bwMode="auto">
                          <a:xfrm>
                            <a:off x="35501" y="3828429"/>
                            <a:ext cx="1553927" cy="593104"/>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5.1</w:t>
                              </w:r>
                              <w:r w:rsidRPr="00840321">
                                <w:rPr>
                                  <w:rFonts w:ascii="標楷體" w:eastAsia="標楷體" w:hAnsi="標楷體" w:cs="標楷體" w:hint="eastAsia"/>
                                  <w:sz w:val="20"/>
                                  <w:szCs w:val="20"/>
                                </w:rPr>
                                <w:t>調派車輛協助運送民眾</w:t>
                              </w:r>
                            </w:p>
                          </w:txbxContent>
                        </wps:txbx>
                        <wps:bodyPr rot="0" vert="horz" wrap="square" lIns="91440" tIns="45720" rIns="91440" bIns="45720" anchor="ctr" anchorCtr="0" upright="1">
                          <a:noAutofit/>
                        </wps:bodyPr>
                      </wps:wsp>
                      <wps:wsp>
                        <wps:cNvPr id="18" name="矩形 20"/>
                        <wps:cNvSpPr>
                          <a:spLocks noChangeArrowheads="1"/>
                        </wps:cNvSpPr>
                        <wps:spPr bwMode="auto">
                          <a:xfrm>
                            <a:off x="1713830" y="3812529"/>
                            <a:ext cx="1560827" cy="592404"/>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 xml:space="preserve"> 5.2</w:t>
                              </w:r>
                              <w:r>
                                <w:rPr>
                                  <w:rFonts w:ascii="標楷體" w:eastAsia="標楷體" w:hAnsi="標楷體" w:cs="標楷體" w:hint="eastAsia"/>
                                  <w:sz w:val="20"/>
                                  <w:szCs w:val="20"/>
                                </w:rPr>
                                <w:t>通知各</w:t>
                              </w:r>
                              <w:r w:rsidRPr="00840321">
                                <w:rPr>
                                  <w:rFonts w:ascii="標楷體" w:eastAsia="標楷體" w:hAnsi="標楷體" w:cs="標楷體" w:hint="eastAsia"/>
                                  <w:sz w:val="20"/>
                                  <w:szCs w:val="20"/>
                                </w:rPr>
                                <w:t>里辦公室協助勸告疏散撤離</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497562" y="3804229"/>
                            <a:ext cx="1616728" cy="591904"/>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 xml:space="preserve"> 5.3</w:t>
                              </w:r>
                              <w:r w:rsidRPr="00840321">
                                <w:rPr>
                                  <w:rFonts w:ascii="標楷體" w:eastAsia="標楷體" w:hAnsi="標楷體" w:cs="標楷體" w:hint="eastAsia"/>
                                  <w:sz w:val="20"/>
                                  <w:szCs w:val="20"/>
                                </w:rPr>
                                <w:t>開設避難收容處所並聯繫志工協助</w:t>
                              </w:r>
                            </w:p>
                          </w:txbxContent>
                        </wps:txbx>
                        <wps:bodyPr rot="0" vert="horz" wrap="square" lIns="91440" tIns="45720" rIns="91440" bIns="45720" anchor="ctr" anchorCtr="0" upright="1">
                          <a:noAutofit/>
                        </wps:bodyPr>
                      </wps:wsp>
                      <wps:wsp>
                        <wps:cNvPr id="20" name="直線單箭頭接點 22"/>
                        <wps:cNvCnPr>
                          <a:cxnSpLocks noChangeShapeType="1"/>
                        </wps:cNvCnPr>
                        <wps:spPr bwMode="auto">
                          <a:xfrm>
                            <a:off x="2457443" y="4379533"/>
                            <a:ext cx="0" cy="1804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1" name="矩形 23"/>
                        <wps:cNvSpPr>
                          <a:spLocks noChangeArrowheads="1"/>
                        </wps:cNvSpPr>
                        <wps:spPr bwMode="auto">
                          <a:xfrm>
                            <a:off x="1287723" y="4566934"/>
                            <a:ext cx="2354041" cy="307302"/>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6.</w:t>
                              </w:r>
                              <w:r w:rsidRPr="00840321">
                                <w:rPr>
                                  <w:rFonts w:ascii="標楷體" w:eastAsia="標楷體" w:hAnsi="標楷體" w:cs="標楷體" w:hint="eastAsia"/>
                                  <w:sz w:val="20"/>
                                  <w:szCs w:val="20"/>
                                </w:rPr>
                                <w:t>縣府應變中心下達強制疏散撤離</w:t>
                              </w:r>
                            </w:p>
                          </w:txbxContent>
                        </wps:txbx>
                        <wps:bodyPr rot="0" vert="horz" wrap="square" lIns="91440" tIns="45720" rIns="91440" bIns="45720" anchor="ctr" anchorCtr="0" upright="1">
                          <a:noAutofit/>
                        </wps:bodyPr>
                      </wps:wsp>
                      <wps:wsp>
                        <wps:cNvPr id="22" name="直線單箭頭接點 26"/>
                        <wps:cNvCnPr>
                          <a:cxnSpLocks noChangeShapeType="1"/>
                        </wps:cNvCnPr>
                        <wps:spPr bwMode="auto">
                          <a:xfrm>
                            <a:off x="2470143" y="4853937"/>
                            <a:ext cx="0" cy="1797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3" name="矩形 27"/>
                        <wps:cNvSpPr>
                          <a:spLocks noChangeArrowheads="1"/>
                        </wps:cNvSpPr>
                        <wps:spPr bwMode="auto">
                          <a:xfrm>
                            <a:off x="1446525" y="5024138"/>
                            <a:ext cx="2048536" cy="287602"/>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7.</w:t>
                              </w:r>
                              <w:r>
                                <w:rPr>
                                  <w:rFonts w:ascii="標楷體" w:eastAsia="標楷體" w:hAnsi="標楷體" w:cs="標楷體" w:hint="eastAsia"/>
                                  <w:sz w:val="20"/>
                                  <w:szCs w:val="20"/>
                                </w:rPr>
                                <w:t>鄉鎮市</w:t>
                              </w:r>
                              <w:r w:rsidRPr="00840321">
                                <w:rPr>
                                  <w:rFonts w:ascii="標楷體" w:eastAsia="標楷體" w:hAnsi="標楷體" w:cs="標楷體" w:hint="eastAsia"/>
                                  <w:sz w:val="20"/>
                                  <w:szCs w:val="20"/>
                                </w:rPr>
                                <w:t>首長下達強制疏散撤離</w:t>
                              </w:r>
                            </w:p>
                          </w:txbxContent>
                        </wps:txbx>
                        <wps:bodyPr rot="0" vert="horz" wrap="square" lIns="91440" tIns="45720" rIns="91440" bIns="45720" anchor="ctr" anchorCtr="0" upright="1">
                          <a:noAutofit/>
                        </wps:bodyPr>
                      </wps:wsp>
                      <wps:wsp>
                        <wps:cNvPr id="24" name="直線單箭頭接點 28"/>
                        <wps:cNvCnPr>
                          <a:cxnSpLocks noChangeShapeType="1"/>
                        </wps:cNvCnPr>
                        <wps:spPr bwMode="auto">
                          <a:xfrm>
                            <a:off x="2482844" y="5319340"/>
                            <a:ext cx="0" cy="1442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5" name="菱形 29"/>
                        <wps:cNvSpPr>
                          <a:spLocks noChangeArrowheads="1"/>
                        </wps:cNvSpPr>
                        <wps:spPr bwMode="auto">
                          <a:xfrm>
                            <a:off x="1336024" y="5448941"/>
                            <a:ext cx="2297440" cy="1023608"/>
                          </a:xfrm>
                          <a:prstGeom prst="diamond">
                            <a:avLst/>
                          </a:prstGeom>
                          <a:gradFill rotWithShape="1">
                            <a:gsLst>
                              <a:gs pos="0">
                                <a:srgbClr val="A8B7DF"/>
                              </a:gs>
                              <a:gs pos="50000">
                                <a:srgbClr val="9AABD9"/>
                              </a:gs>
                              <a:gs pos="100000">
                                <a:srgbClr val="879ED7"/>
                              </a:gs>
                            </a:gsLst>
                            <a:lin ang="5400000"/>
                          </a:gradFill>
                          <a:ln w="6350">
                            <a:solidFill>
                              <a:srgbClr val="4472C4"/>
                            </a:solidFill>
                            <a:miter lim="800000"/>
                            <a:headEnd/>
                            <a:tailEnd/>
                          </a:ln>
                        </wps:spPr>
                        <wps:txbx>
                          <w:txbxContent>
                            <w:p w:rsidR="009A1365" w:rsidRPr="00840321" w:rsidRDefault="009A1365" w:rsidP="00840321">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8.</w:t>
                              </w:r>
                              <w:r w:rsidRPr="00840321">
                                <w:rPr>
                                  <w:rFonts w:ascii="標楷體" w:eastAsia="標楷體" w:hAnsi="標楷體" w:cs="標楷體" w:hint="eastAsia"/>
                                  <w:sz w:val="20"/>
                                  <w:szCs w:val="20"/>
                                </w:rPr>
                                <w:t>是否需大規模疏散撤離</w:t>
                              </w:r>
                            </w:p>
                          </w:txbxContent>
                        </wps:txbx>
                        <wps:bodyPr rot="0" vert="horz" wrap="square" lIns="91440" tIns="45720" rIns="91440" bIns="45720" anchor="ctr" anchorCtr="0" upright="1">
                          <a:noAutofit/>
                        </wps:bodyPr>
                      </wps:wsp>
                      <wps:wsp>
                        <wps:cNvPr id="26" name="直線單箭頭接點 30"/>
                        <wps:cNvCnPr>
                          <a:cxnSpLocks noChangeShapeType="1"/>
                        </wps:cNvCnPr>
                        <wps:spPr bwMode="auto">
                          <a:xfrm>
                            <a:off x="2495544" y="6472549"/>
                            <a:ext cx="0" cy="1784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7" name="文字方塊 2"/>
                        <wps:cNvSpPr txBox="1">
                          <a:spLocks noChangeArrowheads="1"/>
                        </wps:cNvSpPr>
                        <wps:spPr bwMode="auto">
                          <a:xfrm>
                            <a:off x="2482844" y="6358848"/>
                            <a:ext cx="453408" cy="320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65" w:rsidRDefault="009A1365" w:rsidP="00840321">
                              <w:pPr>
                                <w:pStyle w:val="Web"/>
                                <w:spacing w:before="0" w:beforeAutospacing="0" w:after="0" w:afterAutospacing="0"/>
                                <w:rPr>
                                  <w:rFonts w:cs="Times New Roman"/>
                                </w:rPr>
                              </w:pPr>
                              <w:r>
                                <w:rPr>
                                  <w:rFonts w:ascii="標楷體" w:hAnsi="標楷體" w:cs="標楷體"/>
                                  <w:sz w:val="20"/>
                                  <w:szCs w:val="20"/>
                                </w:rPr>
                                <w:t>NO</w:t>
                              </w:r>
                            </w:p>
                          </w:txbxContent>
                        </wps:txbx>
                        <wps:bodyPr rot="0" vert="horz" wrap="square" lIns="91440" tIns="45720" rIns="91440" bIns="45720" anchor="t" anchorCtr="0" upright="1">
                          <a:spAutoFit/>
                        </wps:bodyPr>
                      </wps:wsp>
                      <wps:wsp>
                        <wps:cNvPr id="28" name="直線接點 32"/>
                        <wps:cNvCnPr>
                          <a:cxnSpLocks noChangeShapeType="1"/>
                        </wps:cNvCnPr>
                        <wps:spPr bwMode="auto">
                          <a:xfrm>
                            <a:off x="3633464" y="5964545"/>
                            <a:ext cx="936616"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29" name="直線單箭頭接點 33"/>
                        <wps:cNvCnPr>
                          <a:cxnSpLocks noChangeShapeType="1"/>
                        </wps:cNvCnPr>
                        <wps:spPr bwMode="auto">
                          <a:xfrm>
                            <a:off x="4561280" y="5964545"/>
                            <a:ext cx="0" cy="3010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0" name="文字方塊 2"/>
                        <wps:cNvSpPr txBox="1">
                          <a:spLocks noChangeArrowheads="1"/>
                        </wps:cNvSpPr>
                        <wps:spPr bwMode="auto">
                          <a:xfrm>
                            <a:off x="3917369" y="5722643"/>
                            <a:ext cx="452708" cy="320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65" w:rsidRDefault="009A1365" w:rsidP="00840321">
                              <w:pPr>
                                <w:pStyle w:val="Web"/>
                                <w:spacing w:before="0" w:beforeAutospacing="0" w:after="0" w:afterAutospacing="0"/>
                                <w:rPr>
                                  <w:rFonts w:cs="Times New Roman"/>
                                </w:rPr>
                              </w:pPr>
                              <w:r>
                                <w:rPr>
                                  <w:rFonts w:ascii="標楷體" w:hAnsi="標楷體" w:cs="標楷體"/>
                                  <w:sz w:val="20"/>
                                  <w:szCs w:val="20"/>
                                </w:rPr>
                                <w:t>YES</w:t>
                              </w:r>
                            </w:p>
                          </w:txbxContent>
                        </wps:txbx>
                        <wps:bodyPr rot="0" vert="horz" wrap="square" lIns="91440" tIns="45720" rIns="91440" bIns="45720" anchor="t" anchorCtr="0" upright="1">
                          <a:spAutoFit/>
                        </wps:bodyPr>
                      </wps:wsp>
                      <wps:wsp>
                        <wps:cNvPr id="31" name="矩形 35"/>
                        <wps:cNvSpPr>
                          <a:spLocks noChangeArrowheads="1"/>
                        </wps:cNvSpPr>
                        <wps:spPr bwMode="auto">
                          <a:xfrm>
                            <a:off x="3416360" y="6264947"/>
                            <a:ext cx="1624329" cy="358703"/>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Default="009A1365" w:rsidP="00840321">
                              <w:pPr>
                                <w:pStyle w:val="Web"/>
                                <w:spacing w:before="0" w:beforeAutospacing="0" w:after="0" w:afterAutospacing="0"/>
                                <w:jc w:val="center"/>
                                <w:rPr>
                                  <w:rFonts w:cs="Times New Roman"/>
                                </w:rPr>
                              </w:pPr>
                              <w:r>
                                <w:rPr>
                                  <w:rFonts w:ascii="標楷體" w:hAnsi="標楷體" w:cs="標楷體"/>
                                  <w:sz w:val="20"/>
                                  <w:szCs w:val="20"/>
                                </w:rPr>
                                <w:t>9.1</w:t>
                              </w:r>
                              <w:r>
                                <w:rPr>
                                  <w:rFonts w:eastAsia="標楷體" w:hAnsi="標楷體" w:cs="標楷體" w:hint="eastAsia"/>
                                  <w:sz w:val="20"/>
                                  <w:szCs w:val="20"/>
                                </w:rPr>
                                <w:t>請求縣府支援</w:t>
                              </w:r>
                            </w:p>
                          </w:txbxContent>
                        </wps:txbx>
                        <wps:bodyPr rot="0" vert="horz" wrap="square" lIns="91440" tIns="45720" rIns="91440" bIns="45720" anchor="ctr" anchorCtr="0" upright="1">
                          <a:noAutofit/>
                        </wps:bodyPr>
                      </wps:wsp>
                      <wps:wsp>
                        <wps:cNvPr id="32" name="矩形 36"/>
                        <wps:cNvSpPr>
                          <a:spLocks noChangeArrowheads="1"/>
                        </wps:cNvSpPr>
                        <wps:spPr bwMode="auto">
                          <a:xfrm>
                            <a:off x="1304223" y="6638950"/>
                            <a:ext cx="2082837" cy="358803"/>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Default="009A1365" w:rsidP="00840321">
                              <w:pPr>
                                <w:pStyle w:val="Web"/>
                                <w:spacing w:before="0" w:beforeAutospacing="0" w:after="0" w:afterAutospacing="0"/>
                                <w:jc w:val="center"/>
                                <w:rPr>
                                  <w:rFonts w:cs="Times New Roman"/>
                                </w:rPr>
                              </w:pPr>
                              <w:r>
                                <w:rPr>
                                  <w:rFonts w:ascii="標楷體" w:hAnsi="標楷體" w:cs="標楷體"/>
                                  <w:sz w:val="20"/>
                                  <w:szCs w:val="20"/>
                                </w:rPr>
                                <w:t>9.2</w:t>
                              </w:r>
                              <w:r>
                                <w:rPr>
                                  <w:rFonts w:eastAsia="標楷體" w:hAnsi="標楷體" w:cs="標楷體" w:hint="eastAsia"/>
                                  <w:sz w:val="20"/>
                                  <w:szCs w:val="20"/>
                                </w:rPr>
                                <w:t>協助民眾至避難收容處所</w:t>
                              </w:r>
                            </w:p>
                          </w:txbxContent>
                        </wps:txbx>
                        <wps:bodyPr rot="0" vert="horz" wrap="square" lIns="91440" tIns="45720" rIns="91440" bIns="45720" anchor="ctr" anchorCtr="0" upright="1">
                          <a:noAutofit/>
                        </wps:bodyPr>
                      </wps:wsp>
                      <wps:wsp>
                        <wps:cNvPr id="33" name="直線單箭頭接點 38"/>
                        <wps:cNvCnPr>
                          <a:cxnSpLocks noChangeShapeType="1"/>
                        </wps:cNvCnPr>
                        <wps:spPr bwMode="auto">
                          <a:xfrm>
                            <a:off x="2487944" y="7001553"/>
                            <a:ext cx="0" cy="1435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4" name="矩形 39"/>
                        <wps:cNvSpPr>
                          <a:spLocks noChangeArrowheads="1"/>
                        </wps:cNvSpPr>
                        <wps:spPr bwMode="auto">
                          <a:xfrm>
                            <a:off x="1304223" y="7145054"/>
                            <a:ext cx="2082837" cy="358103"/>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10.</w:t>
                              </w:r>
                              <w:r>
                                <w:rPr>
                                  <w:rFonts w:eastAsia="標楷體" w:hAnsi="標楷體" w:cs="標楷體" w:hint="eastAsia"/>
                                  <w:sz w:val="20"/>
                                  <w:szCs w:val="20"/>
                                </w:rPr>
                                <w:t>統計疏散撤離及收容情形</w:t>
                              </w:r>
                            </w:p>
                          </w:txbxContent>
                        </wps:txbx>
                        <wps:bodyPr rot="0" vert="horz" wrap="square" lIns="91440" tIns="45720" rIns="91440" bIns="45720" anchor="ctr" anchorCtr="0" upright="1">
                          <a:noAutofit/>
                        </wps:bodyPr>
                      </wps:wsp>
                      <wps:wsp>
                        <wps:cNvPr id="35" name="直線單箭頭接點 40"/>
                        <wps:cNvCnPr>
                          <a:cxnSpLocks noChangeShapeType="1"/>
                        </wps:cNvCnPr>
                        <wps:spPr bwMode="auto">
                          <a:xfrm>
                            <a:off x="2487944" y="7511457"/>
                            <a:ext cx="0" cy="1428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6" name="矩形 41"/>
                        <wps:cNvSpPr>
                          <a:spLocks noChangeArrowheads="1"/>
                        </wps:cNvSpPr>
                        <wps:spPr bwMode="auto">
                          <a:xfrm>
                            <a:off x="1304223" y="7654958"/>
                            <a:ext cx="2082837" cy="357503"/>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11</w:t>
                              </w:r>
                              <w:r>
                                <w:rPr>
                                  <w:rFonts w:ascii="標楷體" w:eastAsia="標楷體" w:cs="標楷體"/>
                                  <w:sz w:val="20"/>
                                  <w:szCs w:val="20"/>
                                </w:rPr>
                                <w:t>.</w:t>
                              </w:r>
                              <w:r>
                                <w:rPr>
                                  <w:rFonts w:eastAsia="標楷體" w:hAnsi="標楷體" w:cs="標楷體" w:hint="eastAsia"/>
                                  <w:sz w:val="20"/>
                                  <w:szCs w:val="20"/>
                                </w:rPr>
                                <w:t>災情解除</w:t>
                              </w:r>
                            </w:p>
                          </w:txbxContent>
                        </wps:txbx>
                        <wps:bodyPr rot="0" vert="horz" wrap="square" lIns="91440" tIns="45720" rIns="91440" bIns="45720" anchor="ctr" anchorCtr="0" upright="1">
                          <a:noAutofit/>
                        </wps:bodyPr>
                      </wps:wsp>
                      <wps:wsp>
                        <wps:cNvPr id="37" name="直線單箭頭接點 42"/>
                        <wps:cNvCnPr>
                          <a:cxnSpLocks noChangeShapeType="1"/>
                        </wps:cNvCnPr>
                        <wps:spPr bwMode="auto">
                          <a:xfrm>
                            <a:off x="2484744" y="8024460"/>
                            <a:ext cx="0" cy="1423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8" name="矩形 43"/>
                        <wps:cNvSpPr>
                          <a:spLocks noChangeArrowheads="1"/>
                        </wps:cNvSpPr>
                        <wps:spPr bwMode="auto">
                          <a:xfrm>
                            <a:off x="1304223" y="8181362"/>
                            <a:ext cx="2082837" cy="356203"/>
                          </a:xfrm>
                          <a:prstGeom prst="rect">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12</w:t>
                              </w:r>
                              <w:r>
                                <w:rPr>
                                  <w:rFonts w:ascii="標楷體" w:eastAsia="標楷體" w:cs="標楷體"/>
                                  <w:sz w:val="20"/>
                                  <w:szCs w:val="20"/>
                                </w:rPr>
                                <w:t>.</w:t>
                              </w:r>
                              <w:r>
                                <w:rPr>
                                  <w:rFonts w:eastAsia="標楷體" w:hAnsi="標楷體" w:cs="標楷體" w:hint="eastAsia"/>
                                  <w:sz w:val="20"/>
                                  <w:szCs w:val="20"/>
                                </w:rPr>
                                <w:t>協助民眾返家及復原</w:t>
                              </w:r>
                            </w:p>
                          </w:txbxContent>
                        </wps:txbx>
                        <wps:bodyPr rot="0" vert="horz" wrap="square" lIns="91440" tIns="45720" rIns="91440" bIns="45720" anchor="ctr" anchorCtr="0" upright="1">
                          <a:noAutofit/>
                        </wps:bodyPr>
                      </wps:wsp>
                    </wpc:wpc>
                  </a:graphicData>
                </a:graphic>
              </wp:inline>
            </w:drawing>
          </mc:Choice>
          <mc:Fallback>
            <w:pict>
              <v:group id="畫布 1" o:spid="_x0000_s1026" editas="canvas" style="width:402.7pt;height:679.95pt;mso-position-horizontal-relative:char;mso-position-vertical-relative:line" coordsize="51142,8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42;height:86353;visibility:visible;mso-wrap-style:square">
                  <v:fill o:detectmouseclick="t"/>
                  <v:path o:connecttype="none"/>
                </v:shape>
                <v:roundrect id="圓角矩形 2" o:spid="_x0000_s1028" style="position:absolute;left:14700;width:19640;height:5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" fillcolor="#b5d5a7" strokecolor="#70ad47" strokeweight=".5pt">
                  <v:fill color2="#9cca86" rotate="t" colors="0 #b5d5a7;.5 #aace99;1 #9cca86" focus="100%" type="gradient">
                    <o:fill v:ext="view" type="gradientUnscaled"/>
                  </v:fill>
                  <v:stroke joinstyle="miter"/>
                  <v:textbo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1.</w:t>
                        </w:r>
                        <w:r w:rsidRPr="00840321">
                          <w:rPr>
                            <w:rFonts w:ascii="標楷體" w:eastAsia="標楷體" w:hAnsi="標楷體" w:cs="標楷體" w:hint="eastAsia"/>
                            <w:sz w:val="20"/>
                            <w:szCs w:val="20"/>
                          </w:rPr>
                          <w:t>經通報或判定有災害發生或有發生之虞時</w:t>
                        </w:r>
                      </w:p>
                    </w:txbxContent>
                  </v:textbox>
                </v:roundrect>
                <v:shapetype id="_x0000_t32" coordsize="21600,21600" o:spt="32" o:oned="t" path="m,l21600,21600e" filled="f">
                  <v:path arrowok="t" fillok="f" o:connecttype="none"/>
                  <o:lock v:ext="edit" shapetype="t"/>
                </v:shapetype>
                <v:shape id="直線單箭頭接點 3" o:spid="_x0000_s1029" type="#_x0000_t32" style="position:absolute;left:24479;top:5403;width:0;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" strokecolor="#5b9bd5" strokeweight=".5pt">
                  <v:stroke endarrow="block" joinstyle="miter"/>
                </v:shape>
                <v:shapetype id="_x0000_t4" coordsize="21600,21600" o:spt="4" path="m10800,l,10800,10800,21600,21600,10800xe">
                  <v:stroke joinstyle="miter"/>
                  <v:path gradientshapeok="t" o:connecttype="rect" textboxrect="5400,5400,16200,16200"/>
                </v:shapetype>
                <v:shape id="菱形 4" o:spid="_x0000_s1030" type="#_x0000_t4" style="position:absolute;left:13265;top:7391;width:22428;height: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" fillcolor="#a8b7df" strokecolor="#4472c4" strokeweight=".5pt">
                  <v:fill color2="#879ed7" rotate="t" colors="0 #a8b7df;.5 #9aabd9;1 #879ed7" focus="100%" type="gradient">
                    <o:fill v:ext="view" type="gradientUnscaled"/>
                  </v:fill>
                  <v:textbo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2.</w:t>
                        </w:r>
                        <w:r w:rsidRPr="00840321">
                          <w:rPr>
                            <w:rFonts w:ascii="標楷體" w:eastAsia="標楷體" w:hAnsi="標楷體" w:cs="標楷體" w:hint="eastAsia"/>
                            <w:sz w:val="20"/>
                            <w:szCs w:val="20"/>
                          </w:rPr>
                          <w:t>是否開設災害應變中心</w:t>
                        </w:r>
                      </w:p>
                    </w:txbxContent>
                  </v:textbox>
                </v:shape>
                <v:shape id="直線單箭頭接點 5" o:spid="_x0000_s1031" type="#_x0000_t32" style="position:absolute;left:24479;top:17094;width:0;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" strokecolor="#5b9bd5" strokeweight=".5pt">
                  <v:stroke endarrow="block" joinstyle="miter"/>
                </v:shape>
                <v:shapetype id="_x0000_t202" coordsize="21600,21600" o:spt="202" path="m,l,21600r21600,l21600,xe">
                  <v:stroke joinstyle="miter"/>
                  <v:path gradientshapeok="t" o:connecttype="rect"/>
                </v:shapetype>
                <v:shape id="文字方塊 2" o:spid="_x0000_s1032" type="#_x0000_t202" style="position:absolute;left:24212;top:16592;width:452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9A1365" w:rsidRPr="00840321" w:rsidRDefault="009A1365" w:rsidP="00E767D5">
                        <w:pPr>
                          <w:pStyle w:val="Web"/>
                          <w:spacing w:before="0" w:beforeAutospacing="0" w:after="0" w:afterAutospacing="0"/>
                          <w:rPr>
                            <w:rFonts w:ascii="標楷體" w:eastAsia="標楷體" w:hAnsi="標楷體" w:cs="Times New Roman"/>
                            <w:sz w:val="20"/>
                            <w:szCs w:val="20"/>
                          </w:rPr>
                        </w:pPr>
                        <w:r w:rsidRPr="00840321">
                          <w:rPr>
                            <w:rFonts w:ascii="標楷體" w:eastAsia="標楷體" w:hAnsi="標楷體" w:cs="標楷體"/>
                            <w:kern w:val="2"/>
                            <w:sz w:val="20"/>
                            <w:szCs w:val="20"/>
                          </w:rPr>
                          <w:t>YES</w:t>
                        </w:r>
                      </w:p>
                    </w:txbxContent>
                  </v:textbox>
                </v:shape>
                <v:line id="直線接點 6" o:spid="_x0000_s1033" style="position:absolute;visibility:visible;mso-wrap-style:square" from="35693,12363" to="45053,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" strokecolor="#5b9bd5" strokeweight=".5pt">
                  <v:stroke joinstyle="miter"/>
                </v:line>
                <v:shape id="直線單箭頭接點 9" o:spid="_x0000_s1034" type="#_x0000_t32" style="position:absolute;left:44964;top:12363;width:0;height: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" strokecolor="#5b9bd5" strokeweight=".5pt">
                  <v:stroke endarrow="block" joinstyle="miter"/>
                </v:shape>
                <v:shape id="文字方塊 2" o:spid="_x0000_s1035" type="#_x0000_t202" style="position:absolute;left:38525;top:9594;width:452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9A1365" w:rsidRPr="00840321" w:rsidRDefault="009A1365" w:rsidP="00E767D5">
                        <w:pPr>
                          <w:pStyle w:val="Web"/>
                          <w:spacing w:before="0" w:beforeAutospacing="0" w:after="0" w:afterAutospacing="0"/>
                          <w:rPr>
                            <w:rFonts w:ascii="標楷體" w:eastAsia="標楷體" w:hAnsi="標楷體" w:cs="Times New Roman"/>
                            <w:sz w:val="20"/>
                            <w:szCs w:val="20"/>
                          </w:rPr>
                        </w:pPr>
                        <w:r w:rsidRPr="00840321">
                          <w:rPr>
                            <w:rFonts w:ascii="標楷體" w:eastAsia="標楷體" w:hAnsi="標楷體" w:cs="標楷體"/>
                            <w:sz w:val="20"/>
                            <w:szCs w:val="20"/>
                          </w:rPr>
                          <w:t>NO</w:t>
                        </w:r>
                      </w:p>
                    </w:txbxContent>
                  </v:textbox>
                </v:shape>
                <v:rect id="矩形 8" o:spid="_x0000_s1036" style="position:absolute;left:15576;top:19234;width:17729;height:8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" fillcolor="#ffdd9c" strokecolor="#ffc000" strokeweight=".5pt">
                  <v:fill color2="#ffd479" rotate="t" colors="0 #ffdd9c;.5 #ffd78e;1 #ffd479" focus="100%" type="gradient">
                    <o:fill v:ext="view" type="gradientUnscaled"/>
                  </v:fill>
                  <v:textbox>
                    <w:txbxContent>
                      <w:p w:rsidR="009A1365" w:rsidRPr="00840321" w:rsidRDefault="009A1365" w:rsidP="00E767D5">
                        <w:pPr>
                          <w:jc w:val="center"/>
                          <w:rPr>
                            <w:rFonts w:ascii="標楷體" w:eastAsia="標楷體" w:hAnsi="標楷體" w:cs="Times New Roman"/>
                            <w:sz w:val="20"/>
                            <w:szCs w:val="20"/>
                          </w:rPr>
                        </w:pPr>
                        <w:r w:rsidRPr="00840321">
                          <w:rPr>
                            <w:rFonts w:ascii="標楷體" w:eastAsia="標楷體" w:hAnsi="標楷體" w:cs="標楷體"/>
                            <w:sz w:val="20"/>
                            <w:szCs w:val="20"/>
                          </w:rPr>
                          <w:t xml:space="preserve"> 3.1</w:t>
                        </w:r>
                        <w:r w:rsidRPr="00840321">
                          <w:rPr>
                            <w:rFonts w:ascii="標楷體" w:eastAsia="標楷體" w:hAnsi="標楷體" w:cs="標楷體" w:hint="eastAsia"/>
                            <w:sz w:val="20"/>
                            <w:szCs w:val="20"/>
                          </w:rPr>
                          <w:t>縣府災害應變中心指揮官劃定警戒區並下達勸告疏散撤離指令</w:t>
                        </w:r>
                      </w:p>
                    </w:txbxContent>
                  </v:textbox>
                </v:rect>
                <v:rect id="矩形 12" o:spid="_x0000_s1037" style="position:absolute;left:34499;top:15430;width:1624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rsidR="009A1365" w:rsidRPr="00840321" w:rsidRDefault="009A1365" w:rsidP="00E767D5">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kern w:val="2"/>
                            <w:sz w:val="20"/>
                            <w:szCs w:val="20"/>
                          </w:rPr>
                          <w:t>3.2</w:t>
                        </w:r>
                        <w:r w:rsidRPr="00840321">
                          <w:rPr>
                            <w:rFonts w:ascii="標楷體" w:eastAsia="標楷體" w:hAnsi="標楷體" w:cs="標楷體" w:hint="eastAsia"/>
                            <w:kern w:val="2"/>
                            <w:sz w:val="20"/>
                            <w:szCs w:val="20"/>
                          </w:rPr>
                          <w:t>依災害防救法第</w:t>
                        </w:r>
                        <w:r w:rsidRPr="00840321">
                          <w:rPr>
                            <w:rFonts w:ascii="標楷體" w:eastAsia="標楷體" w:hAnsi="標楷體" w:cs="標楷體"/>
                            <w:kern w:val="2"/>
                            <w:sz w:val="20"/>
                            <w:szCs w:val="20"/>
                          </w:rPr>
                          <w:t>24</w:t>
                        </w:r>
                        <w:r w:rsidRPr="00840321">
                          <w:rPr>
                            <w:rFonts w:ascii="標楷體" w:eastAsia="標楷體" w:hAnsi="標楷體" w:cs="標楷體" w:hint="eastAsia"/>
                            <w:kern w:val="2"/>
                            <w:sz w:val="20"/>
                            <w:szCs w:val="20"/>
                          </w:rPr>
                          <w:t>條辦理</w:t>
                        </w:r>
                      </w:p>
                    </w:txbxContent>
                  </v:textbox>
                </v:rect>
                <v:shape id="直線單箭頭接點 13" o:spid="_x0000_s1038" type="#_x0000_t32" style="position:absolute;left:24479;top:27559;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" strokecolor="#5b9bd5" strokeweight=".5pt">
                  <v:stroke endarrow="block" joinstyle="miter"/>
                </v:shape>
                <v:rect id="矩形 14" o:spid="_x0000_s1039" style="position:absolute;left:15544;top:29533;width:17730;height:5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kern w:val="2"/>
                            <w:sz w:val="20"/>
                            <w:szCs w:val="20"/>
                          </w:rPr>
                          <w:t xml:space="preserve"> 4.</w:t>
                        </w:r>
                        <w:r>
                          <w:rPr>
                            <w:rFonts w:ascii="標楷體" w:eastAsia="標楷體" w:hAnsi="標楷體" w:cs="標楷體" w:hint="eastAsia"/>
                            <w:kern w:val="2"/>
                            <w:sz w:val="20"/>
                            <w:szCs w:val="20"/>
                          </w:rPr>
                          <w:t>鄉鎮市</w:t>
                        </w:r>
                        <w:r w:rsidRPr="00840321">
                          <w:rPr>
                            <w:rFonts w:ascii="標楷體" w:eastAsia="標楷體" w:hAnsi="標楷體" w:cs="標楷體" w:hint="eastAsia"/>
                            <w:kern w:val="2"/>
                            <w:sz w:val="20"/>
                            <w:szCs w:val="20"/>
                          </w:rPr>
                          <w:t>首長下達勸告疏散撤離指令</w:t>
                        </w:r>
                      </w:p>
                    </w:txbxContent>
                  </v:textbox>
                </v:rect>
                <v:shape id="直線單箭頭接點 15" o:spid="_x0000_s1040" type="#_x0000_t32" style="position:absolute;left:24447;top:35401;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" strokecolor="#5b9bd5" strokeweight=".5pt">
                  <v:stroke endarrow="block" joinstyle="miter"/>
                </v:shape>
                <v:shape id="直線單箭頭接點 16" o:spid="_x0000_s1041" type="#_x0000_t32" style="position:absolute;left:10502;top:3608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" strokecolor="#5b9bd5" strokeweight=".5pt">
                  <v:stroke endarrow="block" joinstyle="miter"/>
                </v:shape>
                <v:shape id="直線單箭頭接點 17" o:spid="_x0000_s1042" type="#_x0000_t32" style="position:absolute;left:39497;top:36055;width:0;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" strokecolor="#5b9bd5" strokeweight=".5pt">
                  <v:stroke endarrow="block" joinstyle="miter"/>
                </v:shape>
                <v:line id="直線接點 11" o:spid="_x0000_s1043" style="position:absolute;flip:y;visibility:visible;mso-wrap-style:square" from="10502,36023" to="39662,3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" strokecolor="#5b9bd5" strokeweight=".5pt">
                  <v:stroke joinstyle="miter"/>
                </v:line>
                <v:rect id="矩形 19" o:spid="_x0000_s1044" style="position:absolute;left:355;top:38284;width:15539;height:5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5.1</w:t>
                        </w:r>
                        <w:r w:rsidRPr="00840321">
                          <w:rPr>
                            <w:rFonts w:ascii="標楷體" w:eastAsia="標楷體" w:hAnsi="標楷體" w:cs="標楷體" w:hint="eastAsia"/>
                            <w:sz w:val="20"/>
                            <w:szCs w:val="20"/>
                          </w:rPr>
                          <w:t>調派車輛協助運送民眾</w:t>
                        </w:r>
                      </w:p>
                    </w:txbxContent>
                  </v:textbox>
                </v:rect>
                <v:rect id="矩形 20" o:spid="_x0000_s1045" style="position:absolute;left:17138;top:38125;width:15608;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 xml:space="preserve"> 5.2</w:t>
                        </w:r>
                        <w:r>
                          <w:rPr>
                            <w:rFonts w:ascii="標楷體" w:eastAsia="標楷體" w:hAnsi="標楷體" w:cs="標楷體" w:hint="eastAsia"/>
                            <w:sz w:val="20"/>
                            <w:szCs w:val="20"/>
                          </w:rPr>
                          <w:t>通知各</w:t>
                        </w:r>
                        <w:r w:rsidRPr="00840321">
                          <w:rPr>
                            <w:rFonts w:ascii="標楷體" w:eastAsia="標楷體" w:hAnsi="標楷體" w:cs="標楷體" w:hint="eastAsia"/>
                            <w:sz w:val="20"/>
                            <w:szCs w:val="20"/>
                          </w:rPr>
                          <w:t>里辦公室協助勸告疏散撤離</w:t>
                        </w:r>
                      </w:p>
                    </w:txbxContent>
                  </v:textbox>
                </v:rect>
                <v:rect id="矩形 21" o:spid="_x0000_s1046" style="position:absolute;left:34975;top:38042;width:1616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 xml:space="preserve"> 5.3</w:t>
                        </w:r>
                        <w:r w:rsidRPr="00840321">
                          <w:rPr>
                            <w:rFonts w:ascii="標楷體" w:eastAsia="標楷體" w:hAnsi="標楷體" w:cs="標楷體" w:hint="eastAsia"/>
                            <w:sz w:val="20"/>
                            <w:szCs w:val="20"/>
                          </w:rPr>
                          <w:t>開設避難收容處所並聯繫志工協助</w:t>
                        </w:r>
                      </w:p>
                    </w:txbxContent>
                  </v:textbox>
                </v:rect>
                <v:shape id="直線單箭頭接點 22" o:spid="_x0000_s1047" type="#_x0000_t32" style="position:absolute;left:24574;top:43795;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" strokecolor="#5b9bd5" strokeweight=".5pt">
                  <v:stroke endarrow="block" joinstyle="miter"/>
                </v:shape>
                <v:rect id="矩形 23" o:spid="_x0000_s1048" style="position:absolute;left:12877;top:45669;width:23540;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6.</w:t>
                        </w:r>
                        <w:r w:rsidRPr="00840321">
                          <w:rPr>
                            <w:rFonts w:ascii="標楷體" w:eastAsia="標楷體" w:hAnsi="標楷體" w:cs="標楷體" w:hint="eastAsia"/>
                            <w:sz w:val="20"/>
                            <w:szCs w:val="20"/>
                          </w:rPr>
                          <w:t>縣府應變中心下達強制疏散撤離</w:t>
                        </w:r>
                      </w:p>
                    </w:txbxContent>
                  </v:textbox>
                </v:rect>
                <v:shape id="直線單箭頭接點 26" o:spid="_x0000_s1049" type="#_x0000_t32" style="position:absolute;left:24701;top:48539;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" strokecolor="#5b9bd5" strokeweight=".5pt">
                  <v:stroke endarrow="block" joinstyle="miter"/>
                </v:shape>
                <v:rect id="矩形 27" o:spid="_x0000_s1050" style="position:absolute;left:14465;top:50241;width:2048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" fillcolor="#ffdd9c" strokecolor="#ffc000" strokeweight=".5pt">
                  <v:fill color2="#ffd479" rotate="t" colors="0 #ffdd9c;.5 #ffd78e;1 #ffd479" focus="100%" type="gradient">
                    <o:fill v:ext="view" type="gradientUnscaled"/>
                  </v:fill>
                  <v:textbox>
                    <w:txbxContent>
                      <w:p w:rsidR="009A1365" w:rsidRPr="00840321" w:rsidRDefault="009A1365" w:rsidP="00787E30">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7.</w:t>
                        </w:r>
                        <w:r>
                          <w:rPr>
                            <w:rFonts w:ascii="標楷體" w:eastAsia="標楷體" w:hAnsi="標楷體" w:cs="標楷體" w:hint="eastAsia"/>
                            <w:sz w:val="20"/>
                            <w:szCs w:val="20"/>
                          </w:rPr>
                          <w:t>鄉鎮市</w:t>
                        </w:r>
                        <w:r w:rsidRPr="00840321">
                          <w:rPr>
                            <w:rFonts w:ascii="標楷體" w:eastAsia="標楷體" w:hAnsi="標楷體" w:cs="標楷體" w:hint="eastAsia"/>
                            <w:sz w:val="20"/>
                            <w:szCs w:val="20"/>
                          </w:rPr>
                          <w:t>首長下達強制疏散撤離</w:t>
                        </w:r>
                      </w:p>
                    </w:txbxContent>
                  </v:textbox>
                </v:rect>
                <v:shape id="直線單箭頭接點 28" o:spid="_x0000_s1051" type="#_x0000_t32" style="position:absolute;left:24828;top:53193;width:0;height:1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3xAAAANsAAAAPAAAAZHJzL2Rvd25yZXYueG1sRI9BawIx&#10;FITvBf9DeIK3mlWk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AQdQjfEAAAA2wAAAA8A&#10;AAAAAAAAAAAAAAAABwIAAGRycy9kb3ducmV2LnhtbFBLBQYAAAAAAwADALcAAAD4AgAAAAA=&#10;" strokecolor="#5b9bd5" strokeweight=".5pt">
                  <v:stroke endarrow="block" joinstyle="miter"/>
                </v:shape>
                <v:shape id="菱形 29" o:spid="_x0000_s1052" type="#_x0000_t4" style="position:absolute;left:13360;top:54489;width:22974;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" fillcolor="#a8b7df" strokecolor="#4472c4" strokeweight=".5pt">
                  <v:fill color2="#879ed7" rotate="t" colors="0 #a8b7df;.5 #9aabd9;1 #879ed7" focus="100%" type="gradient">
                    <o:fill v:ext="view" type="gradientUnscaled"/>
                  </v:fill>
                  <v:textbox>
                    <w:txbxContent>
                      <w:p w:rsidR="009A1365" w:rsidRPr="00840321" w:rsidRDefault="009A1365" w:rsidP="00840321">
                        <w:pPr>
                          <w:pStyle w:val="Web"/>
                          <w:spacing w:before="0" w:beforeAutospacing="0" w:after="0" w:afterAutospacing="0"/>
                          <w:jc w:val="center"/>
                          <w:rPr>
                            <w:rFonts w:ascii="標楷體" w:eastAsia="標楷體" w:hAnsi="標楷體" w:cs="Times New Roman"/>
                            <w:sz w:val="20"/>
                            <w:szCs w:val="20"/>
                          </w:rPr>
                        </w:pPr>
                        <w:r w:rsidRPr="00840321">
                          <w:rPr>
                            <w:rFonts w:ascii="標楷體" w:eastAsia="標楷體" w:hAnsi="標楷體" w:cs="標楷體"/>
                            <w:sz w:val="20"/>
                            <w:szCs w:val="20"/>
                          </w:rPr>
                          <w:t>8.</w:t>
                        </w:r>
                        <w:r w:rsidRPr="00840321">
                          <w:rPr>
                            <w:rFonts w:ascii="標楷體" w:eastAsia="標楷體" w:hAnsi="標楷體" w:cs="標楷體" w:hint="eastAsia"/>
                            <w:sz w:val="20"/>
                            <w:szCs w:val="20"/>
                          </w:rPr>
                          <w:t>是否需大規模疏散撤離</w:t>
                        </w:r>
                      </w:p>
                    </w:txbxContent>
                  </v:textbox>
                </v:shape>
                <v:shape id="直線單箭頭接點 30" o:spid="_x0000_s1053" type="#_x0000_t32" style="position:absolute;left:24955;top:64725;width:0;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" strokecolor="#5b9bd5" strokeweight=".5pt">
                  <v:stroke endarrow="block" joinstyle="miter"/>
                </v:shape>
                <v:shape id="文字方塊 2" o:spid="_x0000_s1054" type="#_x0000_t202" style="position:absolute;left:24828;top:63588;width:453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9A1365" w:rsidRDefault="009A1365" w:rsidP="00840321">
                        <w:pPr>
                          <w:pStyle w:val="Web"/>
                          <w:spacing w:before="0" w:beforeAutospacing="0" w:after="0" w:afterAutospacing="0"/>
                          <w:rPr>
                            <w:rFonts w:cs="Times New Roman"/>
                          </w:rPr>
                        </w:pPr>
                        <w:r>
                          <w:rPr>
                            <w:rFonts w:ascii="標楷體" w:hAnsi="標楷體" w:cs="標楷體"/>
                            <w:sz w:val="20"/>
                            <w:szCs w:val="20"/>
                          </w:rPr>
                          <w:t>NO</w:t>
                        </w:r>
                      </w:p>
                    </w:txbxContent>
                  </v:textbox>
                </v:shape>
                <v:line id="直線接點 32" o:spid="_x0000_s1055" style="position:absolute;visibility:visible;mso-wrap-style:square" from="36334,59645" to="45700,5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" strokecolor="#5b9bd5" strokeweight=".5pt">
                  <v:stroke joinstyle="miter"/>
                </v:line>
                <v:shape id="直線單箭頭接點 33" o:spid="_x0000_s1056" type="#_x0000_t32" style="position:absolute;left:45612;top:59645;width:0;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" strokecolor="#5b9bd5" strokeweight=".5pt">
                  <v:stroke endarrow="block" joinstyle="miter"/>
                </v:shape>
                <v:shape id="文字方塊 2" o:spid="_x0000_s1057" type="#_x0000_t202" style="position:absolute;left:39173;top:57226;width:452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9A1365" w:rsidRDefault="009A1365" w:rsidP="00840321">
                        <w:pPr>
                          <w:pStyle w:val="Web"/>
                          <w:spacing w:before="0" w:beforeAutospacing="0" w:after="0" w:afterAutospacing="0"/>
                          <w:rPr>
                            <w:rFonts w:cs="Times New Roman"/>
                          </w:rPr>
                        </w:pPr>
                        <w:r>
                          <w:rPr>
                            <w:rFonts w:ascii="標楷體" w:hAnsi="標楷體" w:cs="標楷體"/>
                            <w:sz w:val="20"/>
                            <w:szCs w:val="20"/>
                          </w:rPr>
                          <w:t>YES</w:t>
                        </w:r>
                      </w:p>
                    </w:txbxContent>
                  </v:textbox>
                </v:shape>
                <v:rect id="矩形 35" o:spid="_x0000_s1058" style="position:absolute;left:34163;top:62649;width:16243;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" fillcolor="#ffdd9c" strokecolor="#ffc000" strokeweight=".5pt">
                  <v:fill color2="#ffd479" rotate="t" colors="0 #ffdd9c;.5 #ffd78e;1 #ffd479" focus="100%" type="gradient">
                    <o:fill v:ext="view" type="gradientUnscaled"/>
                  </v:fill>
                  <v:textbox>
                    <w:txbxContent>
                      <w:p w:rsidR="009A1365" w:rsidRDefault="009A1365" w:rsidP="00840321">
                        <w:pPr>
                          <w:pStyle w:val="Web"/>
                          <w:spacing w:before="0" w:beforeAutospacing="0" w:after="0" w:afterAutospacing="0"/>
                          <w:jc w:val="center"/>
                          <w:rPr>
                            <w:rFonts w:cs="Times New Roman"/>
                          </w:rPr>
                        </w:pPr>
                        <w:r>
                          <w:rPr>
                            <w:rFonts w:ascii="標楷體" w:hAnsi="標楷體" w:cs="標楷體"/>
                            <w:sz w:val="20"/>
                            <w:szCs w:val="20"/>
                          </w:rPr>
                          <w:t>9.1</w:t>
                        </w:r>
                        <w:r>
                          <w:rPr>
                            <w:rFonts w:eastAsia="標楷體" w:hAnsi="標楷體" w:cs="標楷體" w:hint="eastAsia"/>
                            <w:sz w:val="20"/>
                            <w:szCs w:val="20"/>
                          </w:rPr>
                          <w:t>請求縣府支援</w:t>
                        </w:r>
                      </w:p>
                    </w:txbxContent>
                  </v:textbox>
                </v:rect>
                <v:rect id="矩形 36" o:spid="_x0000_s1059" style="position:absolute;left:13042;top:66389;width:20828;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" fillcolor="#ffdd9c" strokecolor="#ffc000" strokeweight=".5pt">
                  <v:fill color2="#ffd479" rotate="t" colors="0 #ffdd9c;.5 #ffd78e;1 #ffd479" focus="100%" type="gradient">
                    <o:fill v:ext="view" type="gradientUnscaled"/>
                  </v:fill>
                  <v:textbox>
                    <w:txbxContent>
                      <w:p w:rsidR="009A1365" w:rsidRDefault="009A1365" w:rsidP="00840321">
                        <w:pPr>
                          <w:pStyle w:val="Web"/>
                          <w:spacing w:before="0" w:beforeAutospacing="0" w:after="0" w:afterAutospacing="0"/>
                          <w:jc w:val="center"/>
                          <w:rPr>
                            <w:rFonts w:cs="Times New Roman"/>
                          </w:rPr>
                        </w:pPr>
                        <w:r>
                          <w:rPr>
                            <w:rFonts w:ascii="標楷體" w:hAnsi="標楷體" w:cs="標楷體"/>
                            <w:sz w:val="20"/>
                            <w:szCs w:val="20"/>
                          </w:rPr>
                          <w:t>9.2</w:t>
                        </w:r>
                        <w:r>
                          <w:rPr>
                            <w:rFonts w:eastAsia="標楷體" w:hAnsi="標楷體" w:cs="標楷體" w:hint="eastAsia"/>
                            <w:sz w:val="20"/>
                            <w:szCs w:val="20"/>
                          </w:rPr>
                          <w:t>協助民眾至避難收容處所</w:t>
                        </w:r>
                      </w:p>
                    </w:txbxContent>
                  </v:textbox>
                </v:rect>
                <v:shape id="直線單箭頭接點 38" o:spid="_x0000_s1060" type="#_x0000_t32" style="position:absolute;left:24879;top:70015;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yexAAAANsAAAAPAAAAZHJzL2Rvd25yZXYueG1sRI9BawIx&#10;FITvBf9DeIK3mrWC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A4tTJ7EAAAA2wAAAA8A&#10;AAAAAAAAAAAAAAAABwIAAGRycy9kb3ducmV2LnhtbFBLBQYAAAAAAwADALcAAAD4AgAAAAA=&#10;" strokecolor="#5b9bd5" strokeweight=".5pt">
                  <v:stroke endarrow="block" joinstyle="miter"/>
                </v:shape>
                <v:rect id="矩形 39" o:spid="_x0000_s1061" style="position:absolute;left:13042;top:71450;width:2082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" fillcolor="#ffdd9c" strokecolor="#ffc000" strokeweight=".5pt">
                  <v:fill color2="#ffd479" rotate="t" colors="0 #ffdd9c;.5 #ffd78e;1 #ffd479" focus="100%" type="gradient">
                    <o:fill v:ext="view" type="gradientUnscaled"/>
                  </v:fill>
                  <v:textbo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10.</w:t>
                        </w:r>
                        <w:r>
                          <w:rPr>
                            <w:rFonts w:eastAsia="標楷體" w:hAnsi="標楷體" w:cs="標楷體" w:hint="eastAsia"/>
                            <w:sz w:val="20"/>
                            <w:szCs w:val="20"/>
                          </w:rPr>
                          <w:t>統計疏散撤離及收容情形</w:t>
                        </w:r>
                      </w:p>
                    </w:txbxContent>
                  </v:textbox>
                </v:rect>
                <v:shape id="直線單箭頭接點 40" o:spid="_x0000_s1062" type="#_x0000_t32" style="position:absolute;left:24879;top:75114;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" strokecolor="#5b9bd5" strokeweight=".5pt">
                  <v:stroke endarrow="block" joinstyle="miter"/>
                </v:shape>
                <v:rect id="矩形 41" o:spid="_x0000_s1063" style="position:absolute;left:13042;top:76549;width:20828;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" fillcolor="#ffdd9c" strokecolor="#ffc000" strokeweight=".5pt">
                  <v:fill color2="#ffd479" rotate="t" colors="0 #ffdd9c;.5 #ffd78e;1 #ffd479" focus="100%" type="gradient">
                    <o:fill v:ext="view" type="gradientUnscaled"/>
                  </v:fill>
                  <v:textbo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11</w:t>
                        </w:r>
                        <w:r>
                          <w:rPr>
                            <w:rFonts w:ascii="標楷體" w:eastAsia="標楷體" w:cs="標楷體"/>
                            <w:sz w:val="20"/>
                            <w:szCs w:val="20"/>
                          </w:rPr>
                          <w:t>.</w:t>
                        </w:r>
                        <w:r>
                          <w:rPr>
                            <w:rFonts w:eastAsia="標楷體" w:hAnsi="標楷體" w:cs="標楷體" w:hint="eastAsia"/>
                            <w:sz w:val="20"/>
                            <w:szCs w:val="20"/>
                          </w:rPr>
                          <w:t>災情解除</w:t>
                        </w:r>
                      </w:p>
                    </w:txbxContent>
                  </v:textbox>
                </v:rect>
                <v:shape id="直線單箭頭接點 42" o:spid="_x0000_s1064" type="#_x0000_t32" style="position:absolute;left:24847;top:80244;width:0;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" strokecolor="#5b9bd5" strokeweight=".5pt">
                  <v:stroke endarrow="block" joinstyle="miter"/>
                </v:shape>
                <v:rect id="矩形 43" o:spid="_x0000_s1065" style="position:absolute;left:13042;top:81813;width:20828;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" fillcolor="#ffdd9c" strokecolor="#ffc000" strokeweight=".5pt">
                  <v:fill color2="#ffd479" rotate="t" colors="0 #ffdd9c;.5 #ffd78e;1 #ffd479" focus="100%" type="gradient">
                    <o:fill v:ext="view" type="gradientUnscaled"/>
                  </v:fill>
                  <v:textbox>
                    <w:txbxContent>
                      <w:p w:rsidR="009A1365" w:rsidRDefault="009A1365" w:rsidP="00F23CB5">
                        <w:pPr>
                          <w:pStyle w:val="Web"/>
                          <w:spacing w:before="0" w:beforeAutospacing="0" w:after="0" w:afterAutospacing="0"/>
                          <w:jc w:val="center"/>
                          <w:rPr>
                            <w:rFonts w:cs="Times New Roman"/>
                          </w:rPr>
                        </w:pPr>
                        <w:r>
                          <w:rPr>
                            <w:rFonts w:ascii="標楷體" w:hAnsi="標楷體" w:cs="標楷體"/>
                            <w:sz w:val="20"/>
                            <w:szCs w:val="20"/>
                          </w:rPr>
                          <w:t>12</w:t>
                        </w:r>
                        <w:r>
                          <w:rPr>
                            <w:rFonts w:ascii="標楷體" w:eastAsia="標楷體" w:cs="標楷體"/>
                            <w:sz w:val="20"/>
                            <w:szCs w:val="20"/>
                          </w:rPr>
                          <w:t>.</w:t>
                        </w:r>
                        <w:r>
                          <w:rPr>
                            <w:rFonts w:eastAsia="標楷體" w:hAnsi="標楷體" w:cs="標楷體" w:hint="eastAsia"/>
                            <w:sz w:val="20"/>
                            <w:szCs w:val="20"/>
                          </w:rPr>
                          <w:t>協助民眾返家及復原</w:t>
                        </w:r>
                      </w:p>
                    </w:txbxContent>
                  </v:textbox>
                </v:rect>
                <w10:anchorlock/>
              </v:group>
            </w:pict>
          </mc:Fallback>
        </mc:AlternateContent>
      </w:r>
    </w:p>
    <w:p w:rsidR="009A1365" w:rsidRDefault="009A1365" w:rsidP="002D202B">
      <w:pPr>
        <w:jc w:val="both"/>
        <w:rPr>
          <w:rFonts w:ascii="標楷體" w:eastAsia="標楷體" w:hAnsi="標楷體" w:cs="Times New Roman"/>
          <w:sz w:val="28"/>
          <w:szCs w:val="28"/>
        </w:rPr>
      </w:pPr>
      <w:r>
        <w:rPr>
          <w:rFonts w:ascii="標楷體" w:eastAsia="標楷體" w:hAnsi="標楷體" w:cs="標楷體" w:hint="eastAsia"/>
          <w:sz w:val="28"/>
          <w:szCs w:val="28"/>
        </w:rPr>
        <w:lastRenderedPageBreak/>
        <w:t>七、疏散撤離流程圖解析</w:t>
      </w:r>
    </w:p>
    <w:tbl>
      <w:tblPr>
        <w:tblW w:w="10485" w:type="dxa"/>
        <w:jc w:val="center"/>
        <w:tblCellMar>
          <w:left w:w="10" w:type="dxa"/>
          <w:right w:w="10" w:type="dxa"/>
        </w:tblCellMar>
        <w:tblLook w:val="0000" w:firstRow="0" w:lastRow="0" w:firstColumn="0" w:lastColumn="0" w:noHBand="0" w:noVBand="0"/>
      </w:tblPr>
      <w:tblGrid>
        <w:gridCol w:w="1413"/>
        <w:gridCol w:w="1705"/>
        <w:gridCol w:w="5241"/>
        <w:gridCol w:w="2126"/>
      </w:tblGrid>
      <w:tr w:rsidR="009A1365" w:rsidRPr="000705D8">
        <w:trPr>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9A1365" w:rsidRPr="000705D8" w:rsidRDefault="009A1365" w:rsidP="008914B4">
            <w:pPr>
              <w:jc w:val="center"/>
              <w:rPr>
                <w:rFonts w:ascii="標楷體" w:eastAsia="標楷體" w:hAnsi="標楷體" w:cs="Times New Roman"/>
              </w:rPr>
            </w:pPr>
            <w:r w:rsidRPr="000705D8">
              <w:rPr>
                <w:rFonts w:ascii="標楷體" w:eastAsia="標楷體" w:hAnsi="標楷體" w:cs="標楷體" w:hint="eastAsia"/>
              </w:rPr>
              <w:t>作業階段</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9A1365" w:rsidRPr="000705D8" w:rsidRDefault="009A1365" w:rsidP="008914B4">
            <w:pPr>
              <w:jc w:val="center"/>
              <w:rPr>
                <w:rFonts w:ascii="標楷體" w:eastAsia="標楷體" w:hAnsi="標楷體" w:cs="Times New Roman"/>
              </w:rPr>
            </w:pPr>
            <w:r w:rsidRPr="000705D8">
              <w:rPr>
                <w:rFonts w:ascii="標楷體" w:eastAsia="標楷體" w:hAnsi="標楷體" w:cs="標楷體" w:hint="eastAsia"/>
              </w:rPr>
              <w:t>作業流程</w:t>
            </w:r>
          </w:p>
        </w:tc>
        <w:tc>
          <w:tcPr>
            <w:tcW w:w="5241"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9A1365" w:rsidRPr="000705D8" w:rsidRDefault="009A1365" w:rsidP="008914B4">
            <w:pPr>
              <w:jc w:val="center"/>
              <w:rPr>
                <w:rFonts w:ascii="標楷體" w:eastAsia="標楷體" w:hAnsi="標楷體" w:cs="Times New Roman"/>
              </w:rPr>
            </w:pPr>
            <w:r w:rsidRPr="000705D8">
              <w:rPr>
                <w:rFonts w:ascii="標楷體" w:eastAsia="標楷體" w:hAnsi="標楷體" w:cs="標楷體" w:hint="eastAsia"/>
              </w:rPr>
              <w:t>步驟說明</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9A1365" w:rsidRPr="000705D8" w:rsidRDefault="009A1365" w:rsidP="008914B4">
            <w:pPr>
              <w:jc w:val="center"/>
              <w:rPr>
                <w:rFonts w:ascii="標楷體" w:eastAsia="標楷體" w:hAnsi="標楷體" w:cs="Times New Roman"/>
              </w:rPr>
            </w:pPr>
            <w:r w:rsidRPr="000705D8">
              <w:rPr>
                <w:rFonts w:ascii="標楷體" w:eastAsia="標楷體" w:hAnsi="標楷體" w:cs="標楷體" w:hint="eastAsia"/>
              </w:rPr>
              <w:t>權責單位</w:t>
            </w:r>
          </w:p>
          <w:p w:rsidR="009A1365" w:rsidRPr="000705D8" w:rsidRDefault="009A1365" w:rsidP="008914B4">
            <w:pPr>
              <w:jc w:val="center"/>
              <w:rPr>
                <w:rFonts w:ascii="標楷體" w:eastAsia="標楷體" w:hAnsi="標楷體" w:cs="標楷體"/>
                <w:b/>
                <w:bCs/>
              </w:rPr>
            </w:pPr>
            <w:r w:rsidRPr="000705D8">
              <w:rPr>
                <w:rFonts w:ascii="標楷體" w:eastAsia="標楷體" w:hAnsi="標楷體" w:cs="標楷體"/>
                <w:b/>
                <w:bCs/>
              </w:rPr>
              <w:t>(</w:t>
            </w:r>
            <w:r w:rsidRPr="000705D8">
              <w:rPr>
                <w:rFonts w:ascii="標楷體" w:eastAsia="標楷體" w:hAnsi="標楷體" w:cs="標楷體" w:hint="eastAsia"/>
                <w:b/>
                <w:bCs/>
              </w:rPr>
              <w:t>依公所實際分工情形自行調整</w:t>
            </w:r>
            <w:r w:rsidRPr="000705D8">
              <w:rPr>
                <w:rFonts w:ascii="標楷體" w:eastAsia="標楷體" w:hAnsi="標楷體" w:cs="標楷體"/>
                <w:b/>
                <w:bCs/>
              </w:rPr>
              <w:t>)</w:t>
            </w:r>
          </w:p>
        </w:tc>
      </w:tr>
      <w:tr w:rsidR="009A1365" w:rsidRPr="000705D8">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hint="eastAsia"/>
              </w:rPr>
              <w:t>災害應變階段</w:t>
            </w: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w:t>
            </w:r>
            <w:r w:rsidRPr="000705D8">
              <w:rPr>
                <w:rFonts w:ascii="標楷體" w:eastAsia="標楷體" w:hAnsi="標楷體" w:cs="標楷體" w:hint="eastAsia"/>
              </w:rPr>
              <w:t>經通報或判定有災害發生或發生之虞時</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w:t>
            </w:r>
            <w:r w:rsidRPr="000705D8">
              <w:rPr>
                <w:rFonts w:ascii="標楷體" w:eastAsia="標楷體" w:hAnsi="標楷體" w:cs="標楷體" w:hint="eastAsia"/>
              </w:rPr>
              <w:t>經通報或判定有災害發生或發生之虞時。</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0C250C">
            <w:pPr>
              <w:rPr>
                <w:rFonts w:ascii="標楷體" w:eastAsia="標楷體" w:hAnsi="標楷體" w:cs="Times New Roman"/>
                <w:color w:val="FF0000"/>
              </w:rPr>
            </w:pPr>
            <w:r w:rsidRPr="00233F3B">
              <w:rPr>
                <w:rFonts w:ascii="標楷體" w:eastAsia="標楷體" w:hAnsi="標楷體" w:cs="Times New Roman" w:hint="eastAsia"/>
                <w:color w:val="FF0000"/>
              </w:rPr>
              <w:t>鎮長或指揮官</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2.</w:t>
            </w:r>
            <w:r w:rsidRPr="000705D8">
              <w:rPr>
                <w:rFonts w:ascii="標楷體" w:eastAsia="標楷體" w:hAnsi="標楷體" w:cs="標楷體" w:hint="eastAsia"/>
              </w:rPr>
              <w:t>是否開設災</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hint="eastAsia"/>
              </w:rPr>
              <w:t>害應變中心</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2.</w:t>
            </w:r>
            <w:r w:rsidRPr="000705D8">
              <w:rPr>
                <w:rFonts w:ascii="標楷體" w:eastAsia="標楷體" w:hAnsi="標楷體" w:cs="標楷體" w:hint="eastAsia"/>
              </w:rPr>
              <w:t>彰化縣政府依據災害情形判斷後，決定是否開設各級災害應變中心。</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0C250C">
            <w:pPr>
              <w:rPr>
                <w:rFonts w:ascii="標楷體" w:eastAsia="標楷體" w:hAnsi="標楷體" w:cs="Times New Roman"/>
                <w:color w:val="FF0000"/>
              </w:rPr>
            </w:pPr>
            <w:r w:rsidRPr="00233F3B">
              <w:rPr>
                <w:rFonts w:ascii="標楷體" w:eastAsia="標楷體" w:hAnsi="標楷體" w:cs="Times New Roman" w:hint="eastAsia"/>
                <w:color w:val="FF0000"/>
              </w:rPr>
              <w:t>鎮長或指揮官</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3.1</w:t>
            </w:r>
            <w:r w:rsidRPr="000705D8">
              <w:rPr>
                <w:rFonts w:ascii="標楷體" w:eastAsia="標楷體" w:hAnsi="標楷體" w:cs="標楷體" w:hint="eastAsia"/>
              </w:rPr>
              <w:t>縣府災害應變中心指揮官劃定警戒區並下達勸告疏散撤離指令</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3.1.1</w:t>
              </w:r>
            </w:smartTag>
            <w:r w:rsidRPr="000705D8">
              <w:rPr>
                <w:rFonts w:ascii="標楷體" w:eastAsia="標楷體" w:hAnsi="標楷體" w:cs="標楷體" w:hint="eastAsia"/>
              </w:rPr>
              <w:t>如需開設各級災害應變中心，</w:t>
            </w:r>
            <w:r>
              <w:rPr>
                <w:rFonts w:ascii="標楷體" w:eastAsia="標楷體" w:hAnsi="標楷體" w:cs="標楷體" w:hint="eastAsia"/>
              </w:rPr>
              <w:t>公所應依各鄉鎮市</w:t>
            </w:r>
            <w:r w:rsidRPr="000705D8">
              <w:rPr>
                <w:rFonts w:ascii="標楷體" w:eastAsia="標楷體" w:hAnsi="標楷體" w:cs="標楷體" w:hint="eastAsia"/>
              </w:rPr>
              <w:t>災害應變中心作業要點進行開設。</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3.1.2</w:t>
              </w:r>
            </w:smartTag>
            <w:r w:rsidRPr="000705D8">
              <w:rPr>
                <w:rFonts w:ascii="標楷體" w:eastAsia="標楷體" w:hAnsi="標楷體" w:cs="標楷體" w:hint="eastAsia"/>
              </w:rPr>
              <w:t>災害應變中心開設完成後，如縣府災害應變中心指揮官認定已達需執行勸告疏散撤離之時機，應依據指揮官所劃定之警戒區，立即下達勸告疏散撤離指令。</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3.1.3</w:t>
              </w:r>
            </w:smartTag>
            <w:r w:rsidRPr="000705D8">
              <w:rPr>
                <w:rFonts w:ascii="標楷體" w:eastAsia="標楷體" w:hAnsi="標楷體" w:cs="標楷體" w:hint="eastAsia"/>
              </w:rPr>
              <w:t>縣府下達勸告或預防性疏散撤離時機如下：</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3.1.3</w:t>
              </w:r>
            </w:smartTag>
            <w:r w:rsidRPr="000705D8">
              <w:rPr>
                <w:rFonts w:ascii="標楷體" w:eastAsia="標楷體" w:hAnsi="標楷體" w:cs="標楷體"/>
              </w:rPr>
              <w:t>.1</w:t>
            </w:r>
            <w:r w:rsidRPr="000705D8">
              <w:rPr>
                <w:rFonts w:ascii="標楷體" w:eastAsia="標楷體" w:hAnsi="標楷體" w:cs="標楷體" w:hint="eastAsia"/>
              </w:rPr>
              <w:t>中央應變中心通報勸告撤離。</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3.1.3</w:t>
              </w:r>
            </w:smartTag>
            <w:r w:rsidRPr="000705D8">
              <w:rPr>
                <w:rFonts w:ascii="標楷體" w:eastAsia="標楷體" w:hAnsi="標楷體" w:cs="標楷體"/>
              </w:rPr>
              <w:t>.2</w:t>
            </w:r>
            <w:r w:rsidRPr="000705D8">
              <w:rPr>
                <w:rFonts w:ascii="標楷體" w:eastAsia="標楷體" w:hAnsi="標楷體" w:cs="標楷體" w:hint="eastAsia"/>
              </w:rPr>
              <w:t>接獲中央管河川超過</w:t>
            </w:r>
            <w:r w:rsidRPr="000705D8">
              <w:rPr>
                <w:rFonts w:ascii="標楷體" w:eastAsia="標楷體" w:hAnsi="標楷體" w:cs="標楷體"/>
              </w:rPr>
              <w:t>2</w:t>
            </w:r>
            <w:r w:rsidRPr="000705D8">
              <w:rPr>
                <w:rFonts w:ascii="標楷體" w:eastAsia="標楷體" w:hAnsi="標楷體" w:cs="標楷體" w:hint="eastAsia"/>
              </w:rPr>
              <w:t>級警戒且水位持續上升。</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cs="標楷體"/>
                </w:rPr>
                <w:t>3.1.3</w:t>
              </w:r>
            </w:smartTag>
            <w:r>
              <w:rPr>
                <w:rFonts w:ascii="標楷體" w:eastAsia="標楷體" w:hAnsi="標楷體" w:cs="標楷體"/>
              </w:rPr>
              <w:t>.3</w:t>
            </w:r>
            <w:r w:rsidRPr="000705D8">
              <w:rPr>
                <w:rFonts w:ascii="標楷體" w:eastAsia="標楷體" w:hAnsi="標楷體" w:cs="標楷體" w:hint="eastAsia"/>
              </w:rPr>
              <w:t>接獲水利署淹水</w:t>
            </w:r>
            <w:r>
              <w:rPr>
                <w:rFonts w:ascii="標楷體" w:eastAsia="標楷體" w:hAnsi="標楷體" w:cs="標楷體" w:hint="eastAsia"/>
              </w:rPr>
              <w:t>二級</w:t>
            </w:r>
            <w:r w:rsidRPr="000705D8">
              <w:rPr>
                <w:rFonts w:ascii="標楷體" w:eastAsia="標楷體" w:hAnsi="標楷體" w:cs="標楷體" w:hint="eastAsia"/>
              </w:rPr>
              <w:t>警戒資訊且轄區已有積水跡象。</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cs="標楷體"/>
                </w:rPr>
                <w:t>3.1.3</w:t>
              </w:r>
            </w:smartTag>
            <w:r>
              <w:rPr>
                <w:rFonts w:ascii="標楷體" w:eastAsia="標楷體" w:hAnsi="標楷體" w:cs="標楷體"/>
              </w:rPr>
              <w:t>.4</w:t>
            </w:r>
            <w:r w:rsidRPr="000705D8">
              <w:rPr>
                <w:rFonts w:ascii="標楷體" w:eastAsia="標楷體" w:hAnsi="標楷體" w:cs="標楷體" w:hint="eastAsia"/>
              </w:rPr>
              <w:t>農委會水土保持局發布土石流黃色警戒時。</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Pr>
                  <w:rFonts w:ascii="標楷體" w:eastAsia="標楷體" w:hAnsi="標楷體" w:cs="標楷體"/>
                </w:rPr>
                <w:t>3.1.3</w:t>
              </w:r>
            </w:smartTag>
            <w:r>
              <w:rPr>
                <w:rFonts w:ascii="標楷體" w:eastAsia="標楷體" w:hAnsi="標楷體" w:cs="標楷體"/>
              </w:rPr>
              <w:t>.5</w:t>
            </w:r>
            <w:r>
              <w:rPr>
                <w:rFonts w:ascii="標楷體" w:eastAsia="標楷體" w:hAnsi="標楷體" w:cs="標楷體" w:hint="eastAsia"/>
              </w:rPr>
              <w:t>依本所、里長、</w:t>
            </w:r>
            <w:r w:rsidRPr="000705D8">
              <w:rPr>
                <w:rFonts w:ascii="標楷體" w:eastAsia="標楷體" w:hAnsi="標楷體" w:cs="標楷體" w:hint="eastAsia"/>
              </w:rPr>
              <w:t>里幹事或民眾通報，經縣府或本所研判有勸告或預防性疏散撤離之必要時</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766FAE">
            <w:pPr>
              <w:jc w:val="both"/>
              <w:rPr>
                <w:rFonts w:ascii="標楷體" w:eastAsia="標楷體" w:hAnsi="標楷體" w:cs="Times New Roman"/>
                <w:color w:val="FF0000"/>
              </w:rPr>
            </w:pPr>
            <w:r w:rsidRPr="00233F3B">
              <w:rPr>
                <w:rFonts w:ascii="標楷體" w:eastAsia="標楷體" w:hAnsi="標楷體" w:cs="Times New Roman" w:hint="eastAsia"/>
                <w:color w:val="FF0000"/>
              </w:rPr>
              <w:t>各災害應業管課室</w:t>
            </w:r>
          </w:p>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各轄區派出所</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600591">
            <w:pPr>
              <w:jc w:val="both"/>
              <w:rPr>
                <w:rFonts w:ascii="標楷體" w:eastAsia="標楷體" w:hAnsi="標楷體" w:cs="Times New Roman"/>
              </w:rPr>
            </w:pPr>
            <w:r w:rsidRPr="000705D8">
              <w:rPr>
                <w:rFonts w:ascii="標楷體" w:eastAsia="標楷體" w:hAnsi="標楷體" w:cs="標楷體"/>
              </w:rPr>
              <w:t>3.2</w:t>
            </w:r>
            <w:r w:rsidRPr="000705D8">
              <w:rPr>
                <w:rFonts w:ascii="標楷體" w:eastAsia="標楷體" w:hAnsi="標楷體" w:cs="標楷體" w:hint="eastAsia"/>
              </w:rPr>
              <w:t>依災防法第</w:t>
            </w:r>
            <w:r w:rsidRPr="000705D8">
              <w:rPr>
                <w:rFonts w:ascii="標楷體" w:eastAsia="標楷體" w:hAnsi="標楷體" w:cs="標楷體"/>
              </w:rPr>
              <w:t>24</w:t>
            </w:r>
            <w:r w:rsidRPr="000705D8">
              <w:rPr>
                <w:rFonts w:ascii="標楷體" w:eastAsia="標楷體" w:hAnsi="標楷體" w:cs="標楷體" w:hint="eastAsia"/>
              </w:rPr>
              <w:t>條辦理</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600591">
            <w:pPr>
              <w:jc w:val="both"/>
              <w:rPr>
                <w:rFonts w:ascii="標楷體" w:eastAsia="標楷體" w:hAnsi="標楷體" w:cs="Times New Roman"/>
              </w:rPr>
            </w:pPr>
            <w:r w:rsidRPr="000705D8">
              <w:rPr>
                <w:rFonts w:ascii="標楷體" w:eastAsia="標楷體" w:hAnsi="標楷體" w:cs="標楷體"/>
              </w:rPr>
              <w:t>3.2</w:t>
            </w:r>
            <w:r>
              <w:rPr>
                <w:rFonts w:ascii="標楷體" w:eastAsia="標楷體" w:hAnsi="標楷體" w:cs="標楷體" w:hint="eastAsia"/>
              </w:rPr>
              <w:t>如未達災害應變中心開設之時機，依公所、里長、里幹事或民眾通報，經縣府或</w:t>
            </w:r>
            <w:r w:rsidRPr="000705D8">
              <w:rPr>
                <w:rFonts w:ascii="標楷體" w:eastAsia="標楷體" w:hAnsi="標楷體" w:cs="標楷體" w:hint="eastAsia"/>
              </w:rPr>
              <w:t>公所認定需執行勸告疏散撤離時，應依據災防法第</w:t>
            </w:r>
            <w:r w:rsidRPr="000705D8">
              <w:rPr>
                <w:rFonts w:ascii="標楷體" w:eastAsia="標楷體" w:hAnsi="標楷體" w:cs="標楷體"/>
              </w:rPr>
              <w:t>24</w:t>
            </w:r>
            <w:r w:rsidRPr="000705D8">
              <w:rPr>
                <w:rFonts w:ascii="標楷體" w:eastAsia="標楷體" w:hAnsi="標楷體" w:cs="標楷體" w:hint="eastAsia"/>
              </w:rPr>
              <w:t>條執行勸告疏散撤離。</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766FAE">
            <w:pPr>
              <w:jc w:val="both"/>
              <w:rPr>
                <w:rFonts w:ascii="標楷體" w:eastAsia="標楷體" w:hAnsi="標楷體" w:cs="Times New Roman"/>
                <w:color w:val="FF0000"/>
              </w:rPr>
            </w:pPr>
            <w:r w:rsidRPr="00233F3B">
              <w:rPr>
                <w:rFonts w:ascii="標楷體" w:eastAsia="標楷體" w:hAnsi="標楷體" w:cs="Times New Roman" w:hint="eastAsia"/>
                <w:color w:val="FF0000"/>
              </w:rPr>
              <w:t>民政課</w:t>
            </w:r>
          </w:p>
          <w:p w:rsidR="009A1365" w:rsidRPr="00233F3B" w:rsidRDefault="009A1365" w:rsidP="00766FAE">
            <w:pPr>
              <w:jc w:val="both"/>
              <w:rPr>
                <w:rFonts w:ascii="標楷體" w:eastAsia="標楷體" w:hAnsi="標楷體" w:cs="Times New Roman"/>
                <w:color w:val="FF0000"/>
              </w:rPr>
            </w:pP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4.</w:t>
            </w:r>
            <w:r w:rsidRPr="000705D8">
              <w:rPr>
                <w:rFonts w:ascii="標楷體" w:eastAsia="標楷體" w:hAnsi="標楷體" w:cs="標楷體" w:hint="eastAsia"/>
              </w:rPr>
              <w:t>鄉鎮市首長下達勸告疏散撤離指令</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4.1</w:t>
            </w:r>
            <w:r w:rsidRPr="000705D8">
              <w:rPr>
                <w:rFonts w:ascii="標楷體" w:eastAsia="標楷體" w:hAnsi="標楷體" w:cs="標楷體" w:hint="eastAsia"/>
              </w:rPr>
              <w:t>首長依據本縣災害應變中心之指令及災防法第</w:t>
            </w:r>
            <w:r w:rsidRPr="000705D8">
              <w:rPr>
                <w:rFonts w:ascii="標楷體" w:eastAsia="標楷體" w:hAnsi="標楷體" w:cs="標楷體"/>
              </w:rPr>
              <w:t>31</w:t>
            </w:r>
            <w:r w:rsidRPr="000705D8">
              <w:rPr>
                <w:rFonts w:ascii="標楷體" w:eastAsia="標楷體" w:hAnsi="標楷體" w:cs="標楷體" w:hint="eastAsia"/>
              </w:rPr>
              <w:t>條之規定下達勸告疏散撤離指令。</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鎮長或指揮官</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標楷體"/>
              </w:rPr>
            </w:pPr>
            <w:r w:rsidRPr="000705D8">
              <w:rPr>
                <w:rFonts w:ascii="標楷體" w:eastAsia="標楷體" w:hAnsi="標楷體" w:cs="標楷體"/>
              </w:rPr>
              <w:t>5.1</w:t>
            </w:r>
            <w:r w:rsidRPr="000705D8">
              <w:rPr>
                <w:rFonts w:ascii="標楷體" w:eastAsia="標楷體" w:hAnsi="標楷體" w:cs="標楷體" w:hint="eastAsia"/>
              </w:rPr>
              <w:t>調派車輛協</w:t>
            </w:r>
            <w:r w:rsidRPr="000705D8">
              <w:rPr>
                <w:rFonts w:ascii="標楷體" w:eastAsia="標楷體" w:hAnsi="標楷體" w:cs="標楷體"/>
              </w:rPr>
              <w:t xml:space="preserve"> </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助運送民</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眾</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5.1</w:t>
            </w:r>
            <w:r w:rsidRPr="000705D8">
              <w:rPr>
                <w:rFonts w:ascii="標楷體" w:eastAsia="標楷體" w:hAnsi="標楷體" w:cs="標楷體" w:hint="eastAsia"/>
              </w:rPr>
              <w:t>指揮官下達指令後，應立即協調轄區內可調派之車輛並聯繫開口契約廠商，儘速前往協助運送弱勢族群、行動不便之民眾至避難收容處所。</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各災害應業管課室</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5.2</w:t>
            </w:r>
            <w:r>
              <w:rPr>
                <w:rFonts w:ascii="標楷體" w:eastAsia="標楷體" w:hAnsi="標楷體" w:cs="標楷體" w:hint="eastAsia"/>
              </w:rPr>
              <w:t>通知各</w:t>
            </w:r>
            <w:r w:rsidRPr="000705D8">
              <w:rPr>
                <w:rFonts w:ascii="標楷體" w:eastAsia="標楷體" w:hAnsi="標楷體" w:cs="標楷體" w:hint="eastAsia"/>
              </w:rPr>
              <w:t>里辦公處協助勸告</w:t>
            </w:r>
            <w:r w:rsidRPr="000705D8">
              <w:rPr>
                <w:rFonts w:ascii="標楷體" w:eastAsia="標楷體" w:hAnsi="標楷體" w:cs="標楷體" w:hint="eastAsia"/>
              </w:rPr>
              <w:lastRenderedPageBreak/>
              <w:t>疏散撤離</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557D56">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lastRenderedPageBreak/>
                <w:t>5.2.1</w:t>
              </w:r>
            </w:smartTag>
            <w:r>
              <w:rPr>
                <w:rFonts w:ascii="標楷體" w:eastAsia="標楷體" w:hAnsi="標楷體" w:cs="標楷體" w:hint="eastAsia"/>
              </w:rPr>
              <w:t>指揮官下達指令後，應立即通知各</w:t>
            </w:r>
            <w:r w:rsidRPr="000705D8">
              <w:rPr>
                <w:rFonts w:ascii="標楷體" w:eastAsia="標楷體" w:hAnsi="標楷體" w:cs="標楷體" w:hint="eastAsia"/>
              </w:rPr>
              <w:t>里辦公處，利用里民廣播系統、跑馬燈等方式通知民眾儘</w:t>
            </w:r>
            <w:r w:rsidRPr="000705D8">
              <w:rPr>
                <w:rFonts w:ascii="標楷體" w:eastAsia="標楷體" w:hAnsi="標楷體" w:cs="標楷體" w:hint="eastAsia"/>
              </w:rPr>
              <w:lastRenderedPageBreak/>
              <w:t>速前往收容處所，並透過電視、廣播媒體、網路等方式，將危險警戒區域資訊、疏散避難訊息、收容所開設場所及建議撤離路線等訊息傳達給民眾，如有不願配合之居民，應聯繫警察、消防單位或國軍協助撤離。</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lastRenderedPageBreak/>
              <w:t>民政課</w:t>
            </w:r>
          </w:p>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t>行政課</w:t>
            </w:r>
          </w:p>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lastRenderedPageBreak/>
              <w:t>社會課</w:t>
            </w:r>
          </w:p>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t>各轄區派出所</w:t>
            </w:r>
          </w:p>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t>各轄區消防隊</w:t>
            </w:r>
          </w:p>
          <w:p w:rsidR="009A1365" w:rsidRPr="00233F3B" w:rsidRDefault="009A1365" w:rsidP="00333B3B">
            <w:pPr>
              <w:jc w:val="both"/>
              <w:rPr>
                <w:rFonts w:ascii="標楷體" w:eastAsia="標楷體" w:hAnsi="標楷體" w:cs="Times New Roman"/>
                <w:color w:val="FF0000"/>
              </w:rPr>
            </w:pPr>
            <w:r w:rsidRPr="00233F3B">
              <w:rPr>
                <w:rFonts w:ascii="標楷體" w:eastAsia="標楷體" w:hAnsi="標楷體" w:cs="Times New Roman" w:hint="eastAsia"/>
                <w:color w:val="FF0000"/>
              </w:rPr>
              <w:t>後備指揮部</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5.3</w:t>
            </w:r>
            <w:r w:rsidRPr="000705D8">
              <w:rPr>
                <w:rFonts w:ascii="標楷體" w:eastAsia="標楷體" w:hAnsi="標楷體" w:cs="標楷體" w:hint="eastAsia"/>
              </w:rPr>
              <w:t>開設臨時避難收容處所並聯繫轄區內志工前往協助</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6C5FA6">
            <w:pPr>
              <w:jc w:val="both"/>
              <w:rPr>
                <w:rFonts w:ascii="標楷體" w:eastAsia="標楷體" w:hAnsi="標楷體" w:cs="Times New Roman"/>
              </w:rPr>
            </w:pPr>
            <w:r w:rsidRPr="000705D8">
              <w:rPr>
                <w:rFonts w:ascii="標楷體" w:eastAsia="標楷體" w:hAnsi="標楷體" w:cs="標楷體"/>
              </w:rPr>
              <w:t>5.3</w:t>
            </w:r>
            <w:r w:rsidRPr="000705D8">
              <w:rPr>
                <w:rFonts w:ascii="標楷體" w:eastAsia="標楷體" w:hAnsi="標楷體" w:cs="標楷體" w:hint="eastAsia"/>
              </w:rPr>
              <w:t>指揮官下達指令後，應立即派專人前往臨時避難收容處所布置並清點開設所需相關設備，以利民眾到達時能儘速發放物資與協助安置，並聯絡及確認可參與災害救助的民間團體及轄區內志工儘速前往臨時避難收容處所協助。</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51171D">
            <w:pPr>
              <w:rPr>
                <w:rFonts w:ascii="標楷體" w:eastAsia="標楷體" w:hAnsi="標楷體" w:cs="Times New Roman"/>
                <w:color w:val="FF0000"/>
              </w:rPr>
            </w:pPr>
            <w:r w:rsidRPr="00233F3B">
              <w:rPr>
                <w:rFonts w:ascii="標楷體" w:eastAsia="標楷體" w:hAnsi="標楷體" w:cs="Times New Roman" w:hint="eastAsia"/>
                <w:color w:val="FF0000"/>
              </w:rPr>
              <w:t>社會課</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6.</w:t>
            </w:r>
            <w:r w:rsidRPr="000705D8">
              <w:rPr>
                <w:rFonts w:ascii="標楷體" w:eastAsia="標楷體" w:hAnsi="標楷體" w:cs="標楷體" w:hint="eastAsia"/>
              </w:rPr>
              <w:t>縣府災害應變中心下達強制疏散撤離指令</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6.</w:t>
            </w:r>
            <w:r w:rsidRPr="000705D8">
              <w:rPr>
                <w:rFonts w:ascii="標楷體" w:eastAsia="標楷體" w:hAnsi="標楷體" w:cs="標楷體" w:hint="eastAsia"/>
              </w:rPr>
              <w:t>縣府下達強制疏散撤離時機如下：</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6.1</w:t>
            </w:r>
            <w:r w:rsidRPr="000705D8">
              <w:rPr>
                <w:rFonts w:ascii="標楷體" w:eastAsia="標楷體" w:hAnsi="標楷體" w:cs="標楷體" w:hint="eastAsia"/>
              </w:rPr>
              <w:t>中央應變中心通報強制撤離。</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6.2</w:t>
            </w:r>
            <w:r w:rsidRPr="000705D8">
              <w:rPr>
                <w:rFonts w:ascii="標楷體" w:eastAsia="標楷體" w:hAnsi="標楷體" w:cs="標楷體" w:hint="eastAsia"/>
              </w:rPr>
              <w:t>接獲中央管河川超過</w:t>
            </w:r>
            <w:r w:rsidRPr="000705D8">
              <w:rPr>
                <w:rFonts w:ascii="標楷體" w:eastAsia="標楷體" w:hAnsi="標楷體" w:cs="標楷體"/>
              </w:rPr>
              <w:t>1</w:t>
            </w:r>
            <w:r w:rsidRPr="000705D8">
              <w:rPr>
                <w:rFonts w:ascii="標楷體" w:eastAsia="標楷體" w:hAnsi="標楷體" w:cs="標楷體" w:hint="eastAsia"/>
              </w:rPr>
              <w:t>級警戒且水位持續上升。</w:t>
            </w:r>
          </w:p>
          <w:p w:rsidR="009A1365" w:rsidRPr="000705D8" w:rsidRDefault="009A1365" w:rsidP="00F23CB5">
            <w:pPr>
              <w:jc w:val="both"/>
              <w:rPr>
                <w:rFonts w:ascii="標楷體" w:eastAsia="標楷體" w:hAnsi="標楷體" w:cs="Times New Roman"/>
              </w:rPr>
            </w:pPr>
            <w:r>
              <w:rPr>
                <w:rFonts w:ascii="標楷體" w:eastAsia="標楷體" w:hAnsi="標楷體" w:cs="標楷體"/>
              </w:rPr>
              <w:t>6.3</w:t>
            </w:r>
            <w:r w:rsidRPr="000705D8">
              <w:rPr>
                <w:rFonts w:ascii="標楷體" w:eastAsia="標楷體" w:hAnsi="標楷體" w:cs="標楷體" w:hint="eastAsia"/>
              </w:rPr>
              <w:t>接獲水利署淹水</w:t>
            </w:r>
            <w:r>
              <w:rPr>
                <w:rFonts w:ascii="標楷體" w:eastAsia="標楷體" w:hAnsi="標楷體" w:cs="標楷體" w:hint="eastAsia"/>
              </w:rPr>
              <w:t>一級</w:t>
            </w:r>
            <w:r w:rsidRPr="000705D8">
              <w:rPr>
                <w:rFonts w:ascii="標楷體" w:eastAsia="標楷體" w:hAnsi="標楷體" w:cs="標楷體" w:hint="eastAsia"/>
              </w:rPr>
              <w:t>警戒且淹水已達</w:t>
            </w:r>
            <w:r w:rsidRPr="000705D8">
              <w:rPr>
                <w:rFonts w:ascii="標楷體" w:eastAsia="標楷體" w:hAnsi="標楷體" w:cs="標楷體"/>
              </w:rPr>
              <w:t>30</w:t>
            </w:r>
            <w:smartTag w:uri="urn:schemas-microsoft-com:office:smarttags" w:element="chmetcnv">
              <w:smartTagPr>
                <w:attr w:name="UnitName" w:val="cm"/>
                <w:attr w:name="SourceValue" w:val="50"/>
                <w:attr w:name="HasSpace" w:val="False"/>
                <w:attr w:name="Negative" w:val="True"/>
                <w:attr w:name="NumberType" w:val="1"/>
                <w:attr w:name="TCSC" w:val="0"/>
              </w:smartTagPr>
              <w:r w:rsidRPr="000705D8">
                <w:rPr>
                  <w:rFonts w:ascii="標楷體" w:eastAsia="標楷體" w:hAnsi="標楷體" w:cs="標楷體"/>
                </w:rPr>
                <w:t>-50cm</w:t>
              </w:r>
            </w:smartTag>
            <w:r w:rsidRPr="000705D8">
              <w:rPr>
                <w:rFonts w:ascii="標楷體" w:eastAsia="標楷體" w:hAnsi="標楷體" w:cs="標楷體" w:hint="eastAsia"/>
              </w:rPr>
              <w:t>且持續上升。</w:t>
            </w:r>
          </w:p>
          <w:p w:rsidR="009A1365" w:rsidRPr="000705D8" w:rsidRDefault="009A1365" w:rsidP="00F23CB5">
            <w:pPr>
              <w:jc w:val="both"/>
              <w:rPr>
                <w:rFonts w:ascii="標楷體" w:eastAsia="標楷體" w:hAnsi="標楷體" w:cs="Times New Roman"/>
              </w:rPr>
            </w:pPr>
            <w:r>
              <w:rPr>
                <w:rFonts w:ascii="標楷體" w:eastAsia="標楷體" w:hAnsi="標楷體" w:cs="標楷體"/>
              </w:rPr>
              <w:t>6.4</w:t>
            </w:r>
            <w:r>
              <w:rPr>
                <w:rFonts w:ascii="標楷體" w:eastAsia="標楷體" w:hAnsi="標楷體" w:cs="標楷體" w:hint="eastAsia"/>
              </w:rPr>
              <w:t>依</w:t>
            </w:r>
            <w:r w:rsidRPr="000705D8">
              <w:rPr>
                <w:rFonts w:ascii="標楷體" w:eastAsia="標楷體" w:hAnsi="標楷體" w:cs="標楷體" w:hint="eastAsia"/>
              </w:rPr>
              <w:t>里長、里幹事或民眾通報，經縣府或公所研判有強制疏散撤離之必要時。</w:t>
            </w:r>
          </w:p>
          <w:p w:rsidR="009A1365" w:rsidRPr="000705D8" w:rsidRDefault="009A1365" w:rsidP="00F23CB5">
            <w:pPr>
              <w:jc w:val="both"/>
              <w:rPr>
                <w:rFonts w:ascii="標楷體" w:eastAsia="標楷體" w:hAnsi="標楷體" w:cs="Times New Roman"/>
              </w:rPr>
            </w:pPr>
            <w:r>
              <w:rPr>
                <w:rFonts w:ascii="標楷體" w:eastAsia="標楷體" w:hAnsi="標楷體" w:cs="標楷體"/>
              </w:rPr>
              <w:t>6.5</w:t>
            </w:r>
            <w:r w:rsidRPr="000705D8">
              <w:rPr>
                <w:rFonts w:ascii="標楷體" w:eastAsia="標楷體" w:hAnsi="標楷體" w:cs="標楷體" w:hint="eastAsia"/>
              </w:rPr>
              <w:t>農委會水土保持局發布土石流紅色警戒時。</w:t>
            </w:r>
          </w:p>
          <w:p w:rsidR="009A1365" w:rsidRPr="000705D8" w:rsidRDefault="009A1365" w:rsidP="00F23CB5">
            <w:pPr>
              <w:jc w:val="both"/>
              <w:rPr>
                <w:rFonts w:ascii="標楷體" w:eastAsia="標楷體" w:hAnsi="標楷體" w:cs="Times New Roman"/>
              </w:rPr>
            </w:pPr>
            <w:r>
              <w:rPr>
                <w:rFonts w:ascii="標楷體" w:eastAsia="標楷體" w:hAnsi="標楷體" w:cs="標楷體"/>
              </w:rPr>
              <w:t>6.6</w:t>
            </w:r>
            <w:r w:rsidRPr="000705D8">
              <w:rPr>
                <w:rFonts w:ascii="標楷體" w:eastAsia="標楷體" w:hAnsi="標楷體" w:cs="標楷體" w:hint="eastAsia"/>
              </w:rPr>
              <w:t>交通部中央氣象局依「氣象局海嘯資訊發布作業要點」規定發布海嘯警報，且將本縣列為警戒區時。</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915AA2">
            <w:pPr>
              <w:jc w:val="both"/>
              <w:rPr>
                <w:rFonts w:ascii="標楷體" w:eastAsia="標楷體" w:hAnsi="標楷體" w:cs="Times New Roman"/>
                <w:color w:val="FF0000"/>
              </w:rPr>
            </w:pPr>
            <w:r w:rsidRPr="00233F3B">
              <w:rPr>
                <w:rFonts w:ascii="標楷體" w:eastAsia="標楷體" w:hAnsi="標楷體" w:cs="Times New Roman" w:hint="eastAsia"/>
                <w:color w:val="FF0000"/>
              </w:rPr>
              <w:t>各災害應業管課室</w:t>
            </w:r>
          </w:p>
          <w:p w:rsidR="009A1365" w:rsidRPr="00233F3B" w:rsidRDefault="009A1365" w:rsidP="00915AA2">
            <w:pPr>
              <w:jc w:val="both"/>
              <w:rPr>
                <w:rFonts w:ascii="標楷體" w:eastAsia="標楷體" w:hAnsi="標楷體" w:cs="Times New Roman"/>
                <w:color w:val="FF0000"/>
              </w:rPr>
            </w:pPr>
            <w:r w:rsidRPr="00233F3B">
              <w:rPr>
                <w:rFonts w:ascii="標楷體" w:eastAsia="標楷體" w:hAnsi="標楷體" w:cs="Times New Roman" w:hint="eastAsia"/>
                <w:color w:val="FF0000"/>
              </w:rPr>
              <w:t>民政課</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7.</w:t>
            </w:r>
            <w:r w:rsidRPr="000705D8">
              <w:rPr>
                <w:rFonts w:ascii="標楷體" w:eastAsia="標楷體" w:hAnsi="標楷體" w:cs="標楷體" w:hint="eastAsia"/>
              </w:rPr>
              <w:t>鄉鎮市首長下達強制疏散撤離指令</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7.</w:t>
            </w:r>
            <w:r w:rsidRPr="000705D8">
              <w:rPr>
                <w:rFonts w:ascii="標楷體" w:eastAsia="標楷體" w:hAnsi="標楷體" w:cs="標楷體" w:hint="eastAsia"/>
              </w:rPr>
              <w:t>指揮官立即下達強制疏散撤離指令。</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鎮長或指揮官</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8.</w:t>
            </w:r>
            <w:r w:rsidRPr="000705D8">
              <w:rPr>
                <w:rFonts w:ascii="標楷體" w:eastAsia="標楷體" w:hAnsi="標楷體" w:cs="標楷體" w:hint="eastAsia"/>
              </w:rPr>
              <w:t>是否需大規</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hint="eastAsia"/>
              </w:rPr>
              <w:t>模疏散撤離</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8.</w:t>
            </w:r>
            <w:r w:rsidRPr="000705D8">
              <w:rPr>
                <w:rFonts w:ascii="標楷體" w:eastAsia="標楷體" w:hAnsi="標楷體" w:cs="標楷體" w:hint="eastAsia"/>
              </w:rPr>
              <w:t>縣府災害應變中心指揮官所劃定之疏散撤離警戒區域是否位於遊客眾多之觀光風景區。</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鎮長或指揮官</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9.1</w:t>
            </w:r>
            <w:r w:rsidRPr="000705D8">
              <w:rPr>
                <w:rFonts w:ascii="標楷體" w:eastAsia="標楷體" w:hAnsi="標楷體" w:cs="標楷體" w:hint="eastAsia"/>
              </w:rPr>
              <w:t>應變中心申</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請協助支援</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9.1</w:t>
            </w:r>
            <w:r>
              <w:rPr>
                <w:rFonts w:ascii="標楷體" w:eastAsia="標楷體" w:hAnsi="標楷體" w:cs="標楷體" w:hint="eastAsia"/>
              </w:rPr>
              <w:t>如需大規模疏散撤離，</w:t>
            </w:r>
            <w:r w:rsidRPr="000705D8">
              <w:rPr>
                <w:rFonts w:ascii="標楷體" w:eastAsia="標楷體" w:hAnsi="標楷體" w:cs="標楷體" w:hint="eastAsia"/>
              </w:rPr>
              <w:t>公所除通知業者應立即關閉各項景點設施，並利用各式廣播系統進行廣播，勸導遊客儘速離開警戒區域，並立即向縣府災害應變中心請求協助疏散撤離之各項工作。</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392030">
            <w:pPr>
              <w:jc w:val="both"/>
              <w:rPr>
                <w:rFonts w:ascii="標楷體" w:eastAsia="標楷體" w:hAnsi="標楷體" w:cs="Times New Roman"/>
                <w:color w:val="FF0000"/>
              </w:rPr>
            </w:pPr>
            <w:r w:rsidRPr="00233F3B">
              <w:rPr>
                <w:rFonts w:ascii="標楷體" w:eastAsia="標楷體" w:hAnsi="標楷體" w:cs="Times New Roman" w:hint="eastAsia"/>
                <w:color w:val="FF0000"/>
              </w:rPr>
              <w:t>各災害應業管課室</w:t>
            </w:r>
          </w:p>
          <w:p w:rsidR="009A1365" w:rsidRPr="00233F3B" w:rsidRDefault="009A1365" w:rsidP="00392030">
            <w:pPr>
              <w:jc w:val="both"/>
              <w:rPr>
                <w:rFonts w:ascii="標楷體" w:eastAsia="標楷體" w:hAnsi="標楷體" w:cs="Times New Roman"/>
                <w:color w:val="FF0000"/>
              </w:rPr>
            </w:pPr>
            <w:r w:rsidRPr="00233F3B">
              <w:rPr>
                <w:rFonts w:ascii="標楷體" w:eastAsia="標楷體" w:hAnsi="標楷體" w:cs="Times New Roman" w:hint="eastAsia"/>
                <w:color w:val="FF0000"/>
              </w:rPr>
              <w:t>民政課</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9.2</w:t>
            </w:r>
            <w:r w:rsidRPr="000705D8">
              <w:rPr>
                <w:rFonts w:ascii="標楷體" w:eastAsia="標楷體" w:hAnsi="標楷體" w:cs="標楷體" w:hint="eastAsia"/>
              </w:rPr>
              <w:t>協助疏散民</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眾至臨時防</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災避難收容</w:t>
            </w:r>
          </w:p>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 xml:space="preserve">   </w:t>
            </w:r>
            <w:r w:rsidRPr="000705D8">
              <w:rPr>
                <w:rFonts w:ascii="標楷體" w:eastAsia="標楷體" w:hAnsi="標楷體" w:cs="標楷體" w:hint="eastAsia"/>
              </w:rPr>
              <w:t>所或依親</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8B1228" w:rsidRDefault="009A1365" w:rsidP="006C5FA6">
            <w:pPr>
              <w:rPr>
                <w:rFonts w:ascii="標楷體" w:eastAsia="標楷體" w:hAnsi="標楷體" w:cs="標楷體"/>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9.2.1</w:t>
              </w:r>
            </w:smartTag>
            <w:r w:rsidRPr="000705D8">
              <w:rPr>
                <w:rFonts w:ascii="標楷體" w:eastAsia="標楷體" w:hAnsi="標楷體" w:cs="標楷體" w:hint="eastAsia"/>
              </w:rPr>
              <w:t>指揮官下達強制疏散撤離指令後，應立即協助疏散民眾至臨時避難收容所或依親，如有不願配合之居民，應聯繫警察、消防單位或國軍協助撤離。</w:t>
            </w:r>
          </w:p>
          <w:p w:rsidR="009A1365" w:rsidRPr="000705D8" w:rsidRDefault="009A1365" w:rsidP="00F23CB5">
            <w:pPr>
              <w:jc w:val="both"/>
              <w:rPr>
                <w:rFonts w:ascii="標楷體" w:eastAsia="標楷體" w:hAnsi="標楷體" w:cs="標楷體"/>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9.2.2</w:t>
              </w:r>
            </w:smartTag>
            <w:r w:rsidRPr="000705D8">
              <w:rPr>
                <w:rFonts w:ascii="標楷體" w:eastAsia="標楷體" w:hAnsi="標楷體" w:cs="標楷體" w:hint="eastAsia"/>
              </w:rPr>
              <w:t>如遇海嘯疏散撤離時，公所應立即使用電</w:t>
            </w:r>
            <w:r w:rsidRPr="000705D8">
              <w:rPr>
                <w:rFonts w:ascii="標楷體" w:eastAsia="標楷體" w:hAnsi="標楷體" w:cs="標楷體" w:hint="eastAsia"/>
              </w:rPr>
              <w:lastRenderedPageBreak/>
              <w:t>話、簡訊或</w:t>
            </w:r>
            <w:r w:rsidRPr="000705D8">
              <w:rPr>
                <w:rFonts w:ascii="標楷體" w:eastAsia="標楷體" w:hAnsi="標楷體" w:cs="標楷體"/>
              </w:rPr>
              <w:t>line</w:t>
            </w:r>
            <w:r>
              <w:rPr>
                <w:rFonts w:ascii="標楷體" w:eastAsia="標楷體" w:hAnsi="標楷體" w:cs="標楷體" w:hint="eastAsia"/>
              </w:rPr>
              <w:t>群組通知轄內其他單位及各</w:t>
            </w:r>
            <w:r w:rsidRPr="000705D8">
              <w:rPr>
                <w:rFonts w:ascii="標楷體" w:eastAsia="標楷體" w:hAnsi="標楷體" w:cs="標楷體" w:hint="eastAsia"/>
              </w:rPr>
              <w:t>里辦公處，將可能受海嘯侵襲之警戒區域、抵達時間、疏散避難及建議疏散撤離路線等訊息，利用廣播媒體、電視、網路、跑馬燈等方式通知民眾疏散撤離，並提醒民眾馬上跑往高處、不開車及不回家，疏散撤離方式如下：</w:t>
            </w:r>
            <w:r w:rsidRPr="000705D8">
              <w:rPr>
                <w:rFonts w:ascii="標楷體" w:eastAsia="標楷體" w:hAnsi="標楷體" w:cs="標楷體"/>
              </w:rPr>
              <w:t xml:space="preserve"> </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9.2.2</w:t>
              </w:r>
            </w:smartTag>
            <w:r w:rsidRPr="000705D8">
              <w:rPr>
                <w:rFonts w:ascii="標楷體" w:eastAsia="標楷體" w:hAnsi="標楷體" w:cs="標楷體"/>
              </w:rPr>
              <w:t>.1</w:t>
            </w:r>
            <w:r w:rsidRPr="000705D8">
              <w:rPr>
                <w:rFonts w:ascii="標楷體" w:eastAsia="標楷體" w:hAnsi="標楷體" w:cs="標楷體" w:hint="eastAsia"/>
              </w:rPr>
              <w:t>如為近海地震海嘯警報，應立即至鄰近大樓避難；如為遠地地震海嘯警報，應至離岸高地或遠離河川高地避難。</w:t>
            </w:r>
          </w:p>
          <w:p w:rsidR="009A1365" w:rsidRPr="000705D8" w:rsidRDefault="009A1365" w:rsidP="00F23CB5">
            <w:pPr>
              <w:jc w:val="both"/>
              <w:rPr>
                <w:rFonts w:ascii="標楷體" w:eastAsia="標楷體" w:hAnsi="標楷體" w:cs="Times New Roman"/>
              </w:rPr>
            </w:pPr>
            <w:smartTag w:uri="urn:schemas-microsoft-com:office:smarttags" w:element="chsdate">
              <w:smartTagPr>
                <w:attr w:name="Year" w:val="1899"/>
                <w:attr w:name="Month" w:val="12"/>
                <w:attr w:name="Day" w:val="30"/>
                <w:attr w:name="IsLunarDate" w:val="False"/>
                <w:attr w:name="IsROCDate" w:val="False"/>
              </w:smartTagPr>
              <w:r w:rsidRPr="000705D8">
                <w:rPr>
                  <w:rFonts w:ascii="標楷體" w:eastAsia="標楷體" w:hAnsi="標楷體" w:cs="標楷體"/>
                </w:rPr>
                <w:t>9.2.2</w:t>
              </w:r>
            </w:smartTag>
            <w:r w:rsidRPr="000705D8">
              <w:rPr>
                <w:rFonts w:ascii="標楷體" w:eastAsia="標楷體" w:hAnsi="標楷體" w:cs="標楷體"/>
              </w:rPr>
              <w:t>.2</w:t>
            </w:r>
            <w:r w:rsidRPr="000705D8">
              <w:rPr>
                <w:rFonts w:ascii="標楷體" w:eastAsia="標楷體" w:hAnsi="標楷體" w:cs="標楷體" w:hint="eastAsia"/>
              </w:rPr>
              <w:t>針對轄區內之弱勢族群，如為近海地震海嘯警報時，應協助疏散至鄰近高樓避難；如為遠地地震海嘯警報，應協助運送至離岸或遠離河川之臨時避難收容所。</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lastRenderedPageBreak/>
              <w:t>民政課</w:t>
            </w:r>
          </w:p>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t>行政課</w:t>
            </w:r>
          </w:p>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t>社會課</w:t>
            </w:r>
          </w:p>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t>各轄區派出所</w:t>
            </w:r>
          </w:p>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lastRenderedPageBreak/>
              <w:t>各轄區消防隊</w:t>
            </w:r>
          </w:p>
          <w:p w:rsidR="009A1365" w:rsidRPr="00233F3B" w:rsidRDefault="009A1365" w:rsidP="002C4272">
            <w:pPr>
              <w:jc w:val="both"/>
              <w:rPr>
                <w:rFonts w:ascii="標楷體" w:eastAsia="標楷體" w:hAnsi="標楷體" w:cs="Times New Roman"/>
                <w:color w:val="FF0000"/>
              </w:rPr>
            </w:pPr>
            <w:r w:rsidRPr="00233F3B">
              <w:rPr>
                <w:rFonts w:ascii="標楷體" w:eastAsia="標楷體" w:hAnsi="標楷體" w:cs="Times New Roman" w:hint="eastAsia"/>
                <w:color w:val="FF0000"/>
              </w:rPr>
              <w:t>後備指揮部</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10.</w:t>
            </w:r>
            <w:r w:rsidRPr="000705D8">
              <w:rPr>
                <w:rFonts w:ascii="標楷體" w:eastAsia="標楷體" w:hAnsi="標楷體" w:cs="標楷體" w:hint="eastAsia"/>
              </w:rPr>
              <w:t>統計疏散撤離及收容情形並定時至</w:t>
            </w:r>
            <w:r w:rsidRPr="000705D8">
              <w:rPr>
                <w:rFonts w:ascii="標楷體" w:eastAsia="標楷體" w:hAnsi="標楷體" w:cs="標楷體"/>
              </w:rPr>
              <w:t>EMIC</w:t>
            </w:r>
            <w:r w:rsidRPr="000705D8">
              <w:rPr>
                <w:rFonts w:ascii="標楷體" w:eastAsia="標楷體" w:hAnsi="標楷體" w:cs="標楷體" w:hint="eastAsia"/>
              </w:rPr>
              <w:t>填寫紀錄並回報</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10.</w:t>
            </w:r>
            <w:r w:rsidRPr="000705D8">
              <w:rPr>
                <w:rFonts w:ascii="標楷體" w:eastAsia="標楷體" w:hAnsi="標楷體" w:cs="標楷體" w:hint="eastAsia"/>
              </w:rPr>
              <w:t>公所應定時至</w:t>
            </w:r>
            <w:r w:rsidRPr="000705D8">
              <w:rPr>
                <w:rFonts w:ascii="標楷體" w:eastAsia="標楷體" w:hAnsi="標楷體" w:cs="標楷體"/>
              </w:rPr>
              <w:t>EMIC</w:t>
            </w:r>
            <w:r w:rsidRPr="000705D8">
              <w:rPr>
                <w:rFonts w:ascii="標楷體" w:eastAsia="標楷體" w:hAnsi="標楷體" w:cs="標楷體" w:hint="eastAsia"/>
              </w:rPr>
              <w:t>填寫紀錄並回報，以利縣府災害應變中心掌握進度。</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D70DD">
            <w:pPr>
              <w:rPr>
                <w:rFonts w:ascii="標楷體" w:eastAsia="標楷體" w:hAnsi="標楷體" w:cs="Times New Roman"/>
                <w:color w:val="FF0000"/>
              </w:rPr>
            </w:pPr>
            <w:r w:rsidRPr="00233F3B">
              <w:rPr>
                <w:rFonts w:ascii="標楷體" w:eastAsia="標楷體" w:hAnsi="標楷體" w:cs="Times New Roman" w:hint="eastAsia"/>
                <w:color w:val="FF0000"/>
              </w:rPr>
              <w:t>民政課</w:t>
            </w:r>
          </w:p>
          <w:p w:rsidR="009A1365" w:rsidRPr="00233F3B" w:rsidRDefault="009A1365" w:rsidP="00FD70DD">
            <w:pPr>
              <w:rPr>
                <w:rFonts w:ascii="標楷體" w:eastAsia="標楷體" w:hAnsi="標楷體" w:cs="Times New Roman"/>
                <w:color w:val="FF0000"/>
              </w:rPr>
            </w:pPr>
            <w:r w:rsidRPr="00233F3B">
              <w:rPr>
                <w:rFonts w:ascii="標楷體" w:eastAsia="標楷體" w:hAnsi="標楷體" w:cs="Times New Roman" w:hint="eastAsia"/>
                <w:color w:val="FF0000"/>
              </w:rPr>
              <w:t>社會課</w:t>
            </w:r>
          </w:p>
        </w:tc>
      </w:tr>
      <w:tr w:rsidR="009A1365" w:rsidRPr="000705D8">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hint="eastAsia"/>
              </w:rPr>
              <w:t>災後復原階段</w:t>
            </w: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11.</w:t>
            </w:r>
            <w:r w:rsidRPr="000705D8">
              <w:rPr>
                <w:rFonts w:ascii="標楷體" w:eastAsia="標楷體" w:hAnsi="標楷體" w:cs="標楷體" w:hint="eastAsia"/>
              </w:rPr>
              <w:t>災情解除</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11.</w:t>
            </w:r>
            <w:r w:rsidRPr="000705D8">
              <w:rPr>
                <w:rFonts w:ascii="標楷體" w:eastAsia="標楷體" w:hAnsi="標楷體" w:cs="標楷體" w:hint="eastAsia"/>
              </w:rPr>
              <w:t>各類災害警報解除時。</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各災害應業管課室</w:t>
            </w:r>
          </w:p>
        </w:tc>
      </w:tr>
      <w:tr w:rsidR="009A1365" w:rsidRPr="000705D8">
        <w:trPr>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p>
        </w:tc>
        <w:tc>
          <w:tcPr>
            <w:tcW w:w="1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12.</w:t>
            </w:r>
            <w:r w:rsidRPr="000705D8">
              <w:rPr>
                <w:rFonts w:ascii="標楷體" w:eastAsia="標楷體" w:hAnsi="標楷體" w:cs="標楷體" w:hint="eastAsia"/>
              </w:rPr>
              <w:t>協助民眾返家及收容場所復原作業</w:t>
            </w:r>
          </w:p>
        </w:tc>
        <w:tc>
          <w:tcPr>
            <w:tcW w:w="5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A1365" w:rsidRPr="000705D8" w:rsidRDefault="009A1365" w:rsidP="00F23CB5">
            <w:pPr>
              <w:jc w:val="both"/>
              <w:rPr>
                <w:rFonts w:ascii="標楷體" w:eastAsia="標楷體" w:hAnsi="標楷體" w:cs="Times New Roman"/>
              </w:rPr>
            </w:pPr>
            <w:r w:rsidRPr="000705D8">
              <w:rPr>
                <w:rFonts w:ascii="標楷體" w:eastAsia="標楷體" w:hAnsi="標楷體" w:cs="標楷體"/>
              </w:rPr>
              <w:t>12.</w:t>
            </w:r>
            <w:r w:rsidRPr="000705D8">
              <w:rPr>
                <w:rFonts w:ascii="標楷體" w:eastAsia="標楷體" w:hAnsi="標楷體" w:cs="標楷體" w:hint="eastAsia"/>
              </w:rPr>
              <w:t>災害警報解除後，公所應通知收容場所之民眾返家，並對收容場所進行清潔與復原工作。針對無法返家之民眾，協助依親或轉至其他機構安置。</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A1365" w:rsidRPr="00233F3B" w:rsidRDefault="009A1365" w:rsidP="00F62B52">
            <w:pPr>
              <w:rPr>
                <w:rFonts w:ascii="標楷體" w:eastAsia="標楷體" w:hAnsi="標楷體" w:cs="Times New Roman"/>
                <w:color w:val="FF0000"/>
              </w:rPr>
            </w:pPr>
            <w:r w:rsidRPr="00233F3B">
              <w:rPr>
                <w:rFonts w:ascii="標楷體" w:eastAsia="標楷體" w:hAnsi="標楷體" w:cs="Times New Roman" w:hint="eastAsia"/>
                <w:color w:val="FF0000"/>
              </w:rPr>
              <w:t>社會課</w:t>
            </w:r>
          </w:p>
          <w:p w:rsidR="009A1365" w:rsidRPr="00233F3B" w:rsidRDefault="009A1365" w:rsidP="00F23CB5">
            <w:pPr>
              <w:jc w:val="both"/>
              <w:rPr>
                <w:rFonts w:ascii="標楷體" w:eastAsia="標楷體" w:hAnsi="標楷體" w:cs="Times New Roman"/>
                <w:color w:val="FF0000"/>
              </w:rPr>
            </w:pPr>
            <w:r w:rsidRPr="00233F3B">
              <w:rPr>
                <w:rFonts w:ascii="標楷體" w:eastAsia="標楷體" w:hAnsi="標楷體" w:cs="Times New Roman" w:hint="eastAsia"/>
                <w:color w:val="FF0000"/>
              </w:rPr>
              <w:t>清潔隊</w:t>
            </w:r>
          </w:p>
          <w:p w:rsidR="009A1365" w:rsidRPr="00233F3B" w:rsidRDefault="009A1365" w:rsidP="00F23CB5">
            <w:pPr>
              <w:jc w:val="both"/>
              <w:rPr>
                <w:rFonts w:ascii="標楷體" w:eastAsia="標楷體" w:hAnsi="標楷體" w:cs="Times New Roman"/>
                <w:color w:val="FF0000"/>
              </w:rPr>
            </w:pPr>
          </w:p>
        </w:tc>
      </w:tr>
    </w:tbl>
    <w:p w:rsidR="009A1365" w:rsidRPr="00611D86" w:rsidRDefault="009A1365" w:rsidP="00557D56">
      <w:pPr>
        <w:jc w:val="both"/>
        <w:rPr>
          <w:rFonts w:ascii="標楷體" w:eastAsia="標楷體" w:hAnsi="標楷體" w:cs="Times New Roman"/>
          <w:sz w:val="28"/>
          <w:szCs w:val="28"/>
        </w:rPr>
      </w:pPr>
    </w:p>
    <w:sectPr w:rsidR="009A1365" w:rsidRPr="00611D86" w:rsidSect="00E4099D">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E1F" w:rsidRDefault="00EE3E1F" w:rsidP="007F5BE5">
      <w:pPr>
        <w:rPr>
          <w:rFonts w:cs="Times New Roman"/>
        </w:rPr>
      </w:pPr>
      <w:r>
        <w:rPr>
          <w:rFonts w:cs="Times New Roman"/>
        </w:rPr>
        <w:separator/>
      </w:r>
    </w:p>
  </w:endnote>
  <w:endnote w:type="continuationSeparator" w:id="0">
    <w:p w:rsidR="00EE3E1F" w:rsidRDefault="00EE3E1F" w:rsidP="007F5B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65" w:rsidRDefault="00EE3E1F">
    <w:pPr>
      <w:pStyle w:val="a6"/>
      <w:jc w:val="center"/>
      <w:rPr>
        <w:rFonts w:cs="Times New Roman"/>
      </w:rPr>
    </w:pPr>
    <w:r>
      <w:fldChar w:fldCharType="begin"/>
    </w:r>
    <w:r>
      <w:instrText>PAGE   \* MERGEFORMAT</w:instrText>
    </w:r>
    <w:r>
      <w:fldChar w:fldCharType="separate"/>
    </w:r>
    <w:r w:rsidR="009A1365" w:rsidRPr="00233F3B">
      <w:rPr>
        <w:noProof/>
        <w:lang w:val="zh-TW"/>
      </w:rPr>
      <w:t>9</w:t>
    </w:r>
    <w:r>
      <w:rPr>
        <w:noProof/>
        <w:lang w:val="zh-TW"/>
      </w:rPr>
      <w:fldChar w:fldCharType="end"/>
    </w:r>
  </w:p>
  <w:p w:rsidR="009A1365" w:rsidRDefault="009A1365">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E1F" w:rsidRDefault="00EE3E1F" w:rsidP="007F5BE5">
      <w:pPr>
        <w:rPr>
          <w:rFonts w:cs="Times New Roman"/>
        </w:rPr>
      </w:pPr>
      <w:r>
        <w:rPr>
          <w:rFonts w:cs="Times New Roman"/>
        </w:rPr>
        <w:separator/>
      </w:r>
    </w:p>
  </w:footnote>
  <w:footnote w:type="continuationSeparator" w:id="0">
    <w:p w:rsidR="00EE3E1F" w:rsidRDefault="00EE3E1F" w:rsidP="007F5BE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65" w:rsidRPr="009965C3" w:rsidRDefault="009A1365" w:rsidP="009965C3">
    <w:pPr>
      <w:pStyle w:val="a4"/>
      <w:jc w:val="right"/>
      <w:rPr>
        <w:rFonts w:ascii="標楷體" w:eastAsia="標楷體" w:hAnsi="標楷體" w:cs="Times New Roman"/>
      </w:rPr>
    </w:pPr>
    <w:r w:rsidRPr="009965C3">
      <w:rPr>
        <w:rFonts w:ascii="標楷體" w:eastAsia="標楷體" w:hAnsi="標楷體" w:cs="標楷體" w:hint="eastAsia"/>
      </w:rPr>
      <w:t>彰化縣</w:t>
    </w:r>
    <w:r>
      <w:rPr>
        <w:rFonts w:ascii="標楷體" w:eastAsia="標楷體" w:hAnsi="標楷體" w:cs="標楷體" w:hint="eastAsia"/>
      </w:rPr>
      <w:t>鹿港鎮公所各類災害疏散撤離作業方式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67B"/>
    <w:multiLevelType w:val="multilevel"/>
    <w:tmpl w:val="A04E7B22"/>
    <w:lvl w:ilvl="0">
      <w:start w:val="1"/>
      <w:numFmt w:val="decimal"/>
      <w:lvlText w:val="%1."/>
      <w:lvlJc w:val="left"/>
      <w:pPr>
        <w:ind w:left="2201" w:hanging="360"/>
      </w:pPr>
      <w:rPr>
        <w:rFonts w:cs="Times New Roman"/>
      </w:rPr>
    </w:lvl>
    <w:lvl w:ilvl="1">
      <w:start w:val="1"/>
      <w:numFmt w:val="ideographTraditional"/>
      <w:lvlText w:val="%2、"/>
      <w:lvlJc w:val="left"/>
      <w:pPr>
        <w:ind w:left="2801" w:hanging="480"/>
      </w:pPr>
      <w:rPr>
        <w:rFonts w:cs="Times New Roman"/>
      </w:rPr>
    </w:lvl>
    <w:lvl w:ilvl="2">
      <w:start w:val="1"/>
      <w:numFmt w:val="lowerRoman"/>
      <w:lvlText w:val="%3."/>
      <w:lvlJc w:val="right"/>
      <w:pPr>
        <w:ind w:left="3281" w:hanging="480"/>
      </w:pPr>
      <w:rPr>
        <w:rFonts w:cs="Times New Roman"/>
      </w:rPr>
    </w:lvl>
    <w:lvl w:ilvl="3">
      <w:start w:val="1"/>
      <w:numFmt w:val="decimal"/>
      <w:lvlText w:val="%4."/>
      <w:lvlJc w:val="left"/>
      <w:pPr>
        <w:ind w:left="3761" w:hanging="480"/>
      </w:pPr>
      <w:rPr>
        <w:rFonts w:cs="Times New Roman"/>
      </w:rPr>
    </w:lvl>
    <w:lvl w:ilvl="4">
      <w:start w:val="1"/>
      <w:numFmt w:val="ideographTraditional"/>
      <w:lvlText w:val="%5、"/>
      <w:lvlJc w:val="left"/>
      <w:pPr>
        <w:ind w:left="4241" w:hanging="480"/>
      </w:pPr>
      <w:rPr>
        <w:rFonts w:cs="Times New Roman"/>
      </w:rPr>
    </w:lvl>
    <w:lvl w:ilvl="5">
      <w:start w:val="1"/>
      <w:numFmt w:val="lowerRoman"/>
      <w:lvlText w:val="%6."/>
      <w:lvlJc w:val="right"/>
      <w:pPr>
        <w:ind w:left="4721" w:hanging="480"/>
      </w:pPr>
      <w:rPr>
        <w:rFonts w:cs="Times New Roman"/>
      </w:rPr>
    </w:lvl>
    <w:lvl w:ilvl="6">
      <w:start w:val="1"/>
      <w:numFmt w:val="decimal"/>
      <w:lvlText w:val="%7."/>
      <w:lvlJc w:val="left"/>
      <w:pPr>
        <w:ind w:left="5201" w:hanging="480"/>
      </w:pPr>
      <w:rPr>
        <w:rFonts w:cs="Times New Roman"/>
      </w:rPr>
    </w:lvl>
    <w:lvl w:ilvl="7">
      <w:start w:val="1"/>
      <w:numFmt w:val="ideographTraditional"/>
      <w:lvlText w:val="%8、"/>
      <w:lvlJc w:val="left"/>
      <w:pPr>
        <w:ind w:left="5681" w:hanging="480"/>
      </w:pPr>
      <w:rPr>
        <w:rFonts w:cs="Times New Roman"/>
      </w:rPr>
    </w:lvl>
    <w:lvl w:ilvl="8">
      <w:start w:val="1"/>
      <w:numFmt w:val="lowerRoman"/>
      <w:lvlText w:val="%9."/>
      <w:lvlJc w:val="right"/>
      <w:pPr>
        <w:ind w:left="6161" w:hanging="480"/>
      </w:pPr>
      <w:rPr>
        <w:rFonts w:cs="Times New Roman"/>
      </w:rPr>
    </w:lvl>
  </w:abstractNum>
  <w:abstractNum w:abstractNumId="1" w15:restartNumberingAfterBreak="0">
    <w:nsid w:val="0F416A3A"/>
    <w:multiLevelType w:val="multilevel"/>
    <w:tmpl w:val="E502F9E8"/>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13D755DE"/>
    <w:multiLevelType w:val="multilevel"/>
    <w:tmpl w:val="F2625E6C"/>
    <w:lvl w:ilvl="0">
      <w:start w:val="1"/>
      <w:numFmt w:val="taiwaneseCountingThousand"/>
      <w:lvlText w:val="（%1）"/>
      <w:lvlJc w:val="left"/>
      <w:pPr>
        <w:ind w:left="2324"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 w15:restartNumberingAfterBreak="0">
    <w:nsid w:val="289F2128"/>
    <w:multiLevelType w:val="hybridMultilevel"/>
    <w:tmpl w:val="4E8A8390"/>
    <w:lvl w:ilvl="0" w:tplc="57BE998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3C4F63DC"/>
    <w:multiLevelType w:val="hybridMultilevel"/>
    <w:tmpl w:val="C74AF1C6"/>
    <w:lvl w:ilvl="0" w:tplc="AA68C3A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3D5F34DF"/>
    <w:multiLevelType w:val="hybridMultilevel"/>
    <w:tmpl w:val="671062E6"/>
    <w:lvl w:ilvl="0" w:tplc="B20E5F3E">
      <w:start w:val="1"/>
      <w:numFmt w:val="taiwaneseCountingThousand"/>
      <w:lvlText w:val="(%1)"/>
      <w:lvlJc w:val="left"/>
      <w:pPr>
        <w:ind w:left="1145" w:hanging="72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6" w15:restartNumberingAfterBreak="0">
    <w:nsid w:val="4E9563AD"/>
    <w:multiLevelType w:val="multilevel"/>
    <w:tmpl w:val="488C7C50"/>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611241E3"/>
    <w:multiLevelType w:val="multilevel"/>
    <w:tmpl w:val="B51EEE8C"/>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9D"/>
    <w:rsid w:val="00005369"/>
    <w:rsid w:val="00012DED"/>
    <w:rsid w:val="00024D21"/>
    <w:rsid w:val="00052793"/>
    <w:rsid w:val="000705D8"/>
    <w:rsid w:val="000C250C"/>
    <w:rsid w:val="001332FF"/>
    <w:rsid w:val="00162644"/>
    <w:rsid w:val="001806AB"/>
    <w:rsid w:val="0018100C"/>
    <w:rsid w:val="00186953"/>
    <w:rsid w:val="0019093A"/>
    <w:rsid w:val="001A0628"/>
    <w:rsid w:val="001A6DE9"/>
    <w:rsid w:val="001B046C"/>
    <w:rsid w:val="001D28C9"/>
    <w:rsid w:val="00207108"/>
    <w:rsid w:val="00233F3B"/>
    <w:rsid w:val="002A31ED"/>
    <w:rsid w:val="002C4272"/>
    <w:rsid w:val="002D202B"/>
    <w:rsid w:val="00333B3B"/>
    <w:rsid w:val="00350B01"/>
    <w:rsid w:val="003600DF"/>
    <w:rsid w:val="00392030"/>
    <w:rsid w:val="00464B7C"/>
    <w:rsid w:val="00470CEB"/>
    <w:rsid w:val="004B2577"/>
    <w:rsid w:val="004B56E0"/>
    <w:rsid w:val="004C1164"/>
    <w:rsid w:val="004D3EE8"/>
    <w:rsid w:val="004E141B"/>
    <w:rsid w:val="004F1DCA"/>
    <w:rsid w:val="004F2D0B"/>
    <w:rsid w:val="0051171D"/>
    <w:rsid w:val="00513FB0"/>
    <w:rsid w:val="0053778E"/>
    <w:rsid w:val="005461F2"/>
    <w:rsid w:val="00557D56"/>
    <w:rsid w:val="00570D88"/>
    <w:rsid w:val="0057192A"/>
    <w:rsid w:val="00580253"/>
    <w:rsid w:val="005A6940"/>
    <w:rsid w:val="005B450A"/>
    <w:rsid w:val="005E0734"/>
    <w:rsid w:val="00600591"/>
    <w:rsid w:val="00611796"/>
    <w:rsid w:val="00611D86"/>
    <w:rsid w:val="006B10B9"/>
    <w:rsid w:val="006B3E9D"/>
    <w:rsid w:val="006C0449"/>
    <w:rsid w:val="006C5FA6"/>
    <w:rsid w:val="006D1FFA"/>
    <w:rsid w:val="00710188"/>
    <w:rsid w:val="0072037D"/>
    <w:rsid w:val="0072436D"/>
    <w:rsid w:val="007508A5"/>
    <w:rsid w:val="00760904"/>
    <w:rsid w:val="00766FAE"/>
    <w:rsid w:val="00787E30"/>
    <w:rsid w:val="007A3284"/>
    <w:rsid w:val="007A5E87"/>
    <w:rsid w:val="007F5BE5"/>
    <w:rsid w:val="0080453D"/>
    <w:rsid w:val="008204B8"/>
    <w:rsid w:val="00840321"/>
    <w:rsid w:val="00847ED5"/>
    <w:rsid w:val="0086248A"/>
    <w:rsid w:val="00870180"/>
    <w:rsid w:val="008914B4"/>
    <w:rsid w:val="008B1228"/>
    <w:rsid w:val="008E218B"/>
    <w:rsid w:val="00915AA2"/>
    <w:rsid w:val="009363EB"/>
    <w:rsid w:val="00963373"/>
    <w:rsid w:val="00970FC6"/>
    <w:rsid w:val="00982F42"/>
    <w:rsid w:val="009965C3"/>
    <w:rsid w:val="009A1365"/>
    <w:rsid w:val="009F1EE6"/>
    <w:rsid w:val="009F5189"/>
    <w:rsid w:val="00A00886"/>
    <w:rsid w:val="00AC2187"/>
    <w:rsid w:val="00AC23B2"/>
    <w:rsid w:val="00AE093F"/>
    <w:rsid w:val="00AE5F53"/>
    <w:rsid w:val="00AF2943"/>
    <w:rsid w:val="00AF7027"/>
    <w:rsid w:val="00B37AC9"/>
    <w:rsid w:val="00B82F7A"/>
    <w:rsid w:val="00BB1652"/>
    <w:rsid w:val="00BE0171"/>
    <w:rsid w:val="00BF7D0F"/>
    <w:rsid w:val="00C01430"/>
    <w:rsid w:val="00C02E01"/>
    <w:rsid w:val="00C331D5"/>
    <w:rsid w:val="00CE3A4D"/>
    <w:rsid w:val="00D26827"/>
    <w:rsid w:val="00D30712"/>
    <w:rsid w:val="00D56A71"/>
    <w:rsid w:val="00E103D1"/>
    <w:rsid w:val="00E4099D"/>
    <w:rsid w:val="00E46B8A"/>
    <w:rsid w:val="00E533E1"/>
    <w:rsid w:val="00E767D5"/>
    <w:rsid w:val="00EA25C1"/>
    <w:rsid w:val="00EA5685"/>
    <w:rsid w:val="00EB01AD"/>
    <w:rsid w:val="00EB7087"/>
    <w:rsid w:val="00EE3E1F"/>
    <w:rsid w:val="00EE4E09"/>
    <w:rsid w:val="00F23CB5"/>
    <w:rsid w:val="00F62B52"/>
    <w:rsid w:val="00F72D87"/>
    <w:rsid w:val="00FB5FE0"/>
    <w:rsid w:val="00FD7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docId w15:val="{85145B6A-59E3-40D0-AEAE-1EDA08C5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99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3E9D"/>
    <w:pPr>
      <w:ind w:leftChars="200" w:left="480"/>
    </w:pPr>
  </w:style>
  <w:style w:type="paragraph" w:styleId="Web">
    <w:name w:val="Normal (Web)"/>
    <w:basedOn w:val="a"/>
    <w:uiPriority w:val="99"/>
    <w:semiHidden/>
    <w:rsid w:val="00E767D5"/>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rsid w:val="007F5BE5"/>
    <w:pPr>
      <w:tabs>
        <w:tab w:val="center" w:pos="4153"/>
        <w:tab w:val="right" w:pos="8306"/>
      </w:tabs>
      <w:snapToGrid w:val="0"/>
    </w:pPr>
    <w:rPr>
      <w:sz w:val="20"/>
      <w:szCs w:val="20"/>
    </w:rPr>
  </w:style>
  <w:style w:type="character" w:customStyle="1" w:styleId="a5">
    <w:name w:val="頁首 字元"/>
    <w:basedOn w:val="a0"/>
    <w:link w:val="a4"/>
    <w:uiPriority w:val="99"/>
    <w:locked/>
    <w:rsid w:val="007F5BE5"/>
    <w:rPr>
      <w:rFonts w:cs="Times New Roman"/>
      <w:sz w:val="20"/>
      <w:szCs w:val="20"/>
    </w:rPr>
  </w:style>
  <w:style w:type="paragraph" w:styleId="a6">
    <w:name w:val="footer"/>
    <w:basedOn w:val="a"/>
    <w:link w:val="a7"/>
    <w:uiPriority w:val="99"/>
    <w:rsid w:val="007F5BE5"/>
    <w:pPr>
      <w:tabs>
        <w:tab w:val="center" w:pos="4153"/>
        <w:tab w:val="right" w:pos="8306"/>
      </w:tabs>
      <w:snapToGrid w:val="0"/>
    </w:pPr>
    <w:rPr>
      <w:sz w:val="20"/>
      <w:szCs w:val="20"/>
    </w:rPr>
  </w:style>
  <w:style w:type="character" w:customStyle="1" w:styleId="a7">
    <w:name w:val="頁尾 字元"/>
    <w:basedOn w:val="a0"/>
    <w:link w:val="a6"/>
    <w:uiPriority w:val="99"/>
    <w:locked/>
    <w:rsid w:val="007F5BE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彰化縣鹿港鎮公所各類災害疏散撤離作業方式</dc:title>
  <dc:subject/>
  <dc:creator>MonShin</dc:creator>
  <cp:keywords/>
  <dc:description/>
  <cp:lastModifiedBy>acer</cp:lastModifiedBy>
  <cp:revision>2</cp:revision>
  <cp:lastPrinted>2016-09-22T07:14:00Z</cp:lastPrinted>
  <dcterms:created xsi:type="dcterms:W3CDTF">2021-07-15T01:21:00Z</dcterms:created>
  <dcterms:modified xsi:type="dcterms:W3CDTF">2021-07-15T01:21:00Z</dcterms:modified>
</cp:coreProperties>
</file>