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CC" w:rsidRPr="0006578F" w:rsidRDefault="00DF5CCC" w:rsidP="00DF5CCC">
      <w:pPr>
        <w:rPr>
          <w:rFonts w:ascii="標楷體" w:eastAsia="標楷體" w:hAnsi="標楷體"/>
          <w:b/>
          <w:sz w:val="32"/>
          <w:szCs w:val="32"/>
        </w:rPr>
      </w:pPr>
      <w:r w:rsidRPr="0006578F">
        <w:rPr>
          <w:rFonts w:ascii="標楷體" w:eastAsia="標楷體" w:hAnsi="標楷體" w:hint="eastAsia"/>
          <w:b/>
          <w:sz w:val="32"/>
          <w:szCs w:val="32"/>
        </w:rPr>
        <w:t>檔案閱覽抄錄複製收費標準</w:t>
      </w:r>
    </w:p>
    <w:p w:rsidR="00DF5CCC" w:rsidRPr="0006578F" w:rsidRDefault="00DF5CCC" w:rsidP="00DF5CCC">
      <w:pPr>
        <w:ind w:leftChars="2540" w:left="6096"/>
        <w:rPr>
          <w:sz w:val="20"/>
          <w:szCs w:val="20"/>
        </w:rPr>
      </w:pPr>
      <w:r w:rsidRPr="0006578F">
        <w:rPr>
          <w:rFonts w:hint="eastAsia"/>
          <w:sz w:val="20"/>
          <w:szCs w:val="20"/>
        </w:rPr>
        <w:t>中華民國</w:t>
      </w:r>
      <w:r w:rsidRPr="0006578F">
        <w:rPr>
          <w:rFonts w:hint="eastAsia"/>
          <w:sz w:val="20"/>
          <w:szCs w:val="20"/>
        </w:rPr>
        <w:t>90</w:t>
      </w:r>
      <w:r w:rsidRPr="0006578F">
        <w:rPr>
          <w:rFonts w:hint="eastAsia"/>
          <w:sz w:val="20"/>
          <w:szCs w:val="20"/>
        </w:rPr>
        <w:t>年</w:t>
      </w:r>
      <w:r w:rsidRPr="0006578F">
        <w:rPr>
          <w:rFonts w:hint="eastAsia"/>
          <w:sz w:val="20"/>
          <w:szCs w:val="20"/>
        </w:rPr>
        <w:t>12</w:t>
      </w:r>
      <w:r w:rsidRPr="0006578F">
        <w:rPr>
          <w:rFonts w:hint="eastAsia"/>
          <w:sz w:val="20"/>
          <w:szCs w:val="20"/>
        </w:rPr>
        <w:t>月</w:t>
      </w:r>
      <w:r w:rsidRPr="0006578F">
        <w:rPr>
          <w:rFonts w:hint="eastAsia"/>
          <w:sz w:val="20"/>
          <w:szCs w:val="20"/>
        </w:rPr>
        <w:t>12</w:t>
      </w:r>
      <w:r w:rsidRPr="0006578F">
        <w:rPr>
          <w:rFonts w:hint="eastAsia"/>
          <w:sz w:val="20"/>
          <w:szCs w:val="20"/>
        </w:rPr>
        <w:t>日檔案管理局</w:t>
      </w:r>
    </w:p>
    <w:p w:rsidR="00DF5CCC" w:rsidRPr="0006578F" w:rsidRDefault="00DF5CCC" w:rsidP="00DF5CCC">
      <w:pPr>
        <w:ind w:leftChars="2540" w:left="6096"/>
        <w:rPr>
          <w:sz w:val="20"/>
          <w:szCs w:val="20"/>
        </w:rPr>
      </w:pPr>
      <w:proofErr w:type="gramStart"/>
      <w:r w:rsidRPr="0006578F">
        <w:rPr>
          <w:rFonts w:hint="eastAsia"/>
          <w:sz w:val="20"/>
          <w:szCs w:val="20"/>
        </w:rPr>
        <w:t>檔秘字</w:t>
      </w:r>
      <w:proofErr w:type="gramEnd"/>
      <w:r w:rsidRPr="0006578F">
        <w:rPr>
          <w:rFonts w:hint="eastAsia"/>
          <w:sz w:val="20"/>
          <w:szCs w:val="20"/>
        </w:rPr>
        <w:t>第</w:t>
      </w:r>
      <w:r w:rsidRPr="0006578F">
        <w:rPr>
          <w:rFonts w:hint="eastAsia"/>
          <w:sz w:val="20"/>
          <w:szCs w:val="20"/>
        </w:rPr>
        <w:t>0002054-7</w:t>
      </w:r>
      <w:r w:rsidRPr="0006578F">
        <w:rPr>
          <w:rFonts w:hint="eastAsia"/>
          <w:sz w:val="20"/>
          <w:szCs w:val="20"/>
        </w:rPr>
        <w:t>號令發布</w:t>
      </w:r>
      <w:r w:rsidRPr="0006578F">
        <w:rPr>
          <w:rFonts w:hint="eastAsia"/>
          <w:sz w:val="20"/>
          <w:szCs w:val="20"/>
        </w:rPr>
        <w:t xml:space="preserve"> </w:t>
      </w:r>
    </w:p>
    <w:p w:rsidR="00DF5CCC" w:rsidRPr="0006578F" w:rsidRDefault="00DF5CCC" w:rsidP="00DF5CCC">
      <w:pPr>
        <w:ind w:leftChars="2540" w:left="6096"/>
        <w:rPr>
          <w:sz w:val="20"/>
          <w:szCs w:val="20"/>
        </w:rPr>
      </w:pPr>
      <w:r w:rsidRPr="0006578F">
        <w:rPr>
          <w:rFonts w:hint="eastAsia"/>
          <w:sz w:val="20"/>
          <w:szCs w:val="20"/>
        </w:rPr>
        <w:t>中華民國</w:t>
      </w:r>
      <w:r w:rsidRPr="0006578F">
        <w:rPr>
          <w:rFonts w:hint="eastAsia"/>
          <w:sz w:val="20"/>
          <w:szCs w:val="20"/>
        </w:rPr>
        <w:t>93</w:t>
      </w:r>
      <w:r w:rsidRPr="0006578F">
        <w:rPr>
          <w:rFonts w:hint="eastAsia"/>
          <w:sz w:val="20"/>
          <w:szCs w:val="20"/>
        </w:rPr>
        <w:t>年</w:t>
      </w:r>
      <w:r w:rsidRPr="0006578F">
        <w:rPr>
          <w:rFonts w:hint="eastAsia"/>
          <w:sz w:val="20"/>
          <w:szCs w:val="20"/>
        </w:rPr>
        <w:t>6</w:t>
      </w:r>
      <w:r w:rsidRPr="0006578F">
        <w:rPr>
          <w:rFonts w:hint="eastAsia"/>
          <w:sz w:val="20"/>
          <w:szCs w:val="20"/>
        </w:rPr>
        <w:t>月</w:t>
      </w:r>
      <w:r w:rsidRPr="0006578F">
        <w:rPr>
          <w:rFonts w:hint="eastAsia"/>
          <w:sz w:val="20"/>
          <w:szCs w:val="20"/>
        </w:rPr>
        <w:t>16</w:t>
      </w:r>
      <w:r w:rsidRPr="0006578F">
        <w:rPr>
          <w:rFonts w:hint="eastAsia"/>
          <w:sz w:val="20"/>
          <w:szCs w:val="20"/>
        </w:rPr>
        <w:t>日檔案管理局</w:t>
      </w:r>
    </w:p>
    <w:p w:rsidR="00DF5CCC" w:rsidRPr="0006578F" w:rsidRDefault="00DF5CCC" w:rsidP="00DF5CCC">
      <w:pPr>
        <w:ind w:leftChars="2540" w:left="6096"/>
        <w:rPr>
          <w:sz w:val="20"/>
          <w:szCs w:val="20"/>
        </w:rPr>
      </w:pPr>
      <w:proofErr w:type="gramStart"/>
      <w:r w:rsidRPr="0006578F">
        <w:rPr>
          <w:rFonts w:hint="eastAsia"/>
          <w:sz w:val="20"/>
          <w:szCs w:val="20"/>
        </w:rPr>
        <w:t>檔應字第</w:t>
      </w:r>
      <w:r w:rsidRPr="0006578F">
        <w:rPr>
          <w:rFonts w:hint="eastAsia"/>
          <w:sz w:val="20"/>
          <w:szCs w:val="20"/>
        </w:rPr>
        <w:t>09300046581</w:t>
      </w:r>
      <w:proofErr w:type="gramEnd"/>
      <w:r w:rsidRPr="0006578F">
        <w:rPr>
          <w:rFonts w:hint="eastAsia"/>
          <w:sz w:val="20"/>
          <w:szCs w:val="20"/>
        </w:rPr>
        <w:t>號令修正</w:t>
      </w:r>
    </w:p>
    <w:p w:rsidR="00DF5CCC" w:rsidRPr="0006578F" w:rsidRDefault="00DF5CCC" w:rsidP="00DF5CCC">
      <w:pPr>
        <w:ind w:leftChars="2540" w:left="6096"/>
        <w:rPr>
          <w:sz w:val="20"/>
          <w:szCs w:val="20"/>
        </w:rPr>
      </w:pPr>
      <w:r w:rsidRPr="0006578F">
        <w:rPr>
          <w:rFonts w:hint="eastAsia"/>
          <w:sz w:val="20"/>
          <w:szCs w:val="20"/>
        </w:rPr>
        <w:t>中華民國</w:t>
      </w:r>
      <w:r w:rsidRPr="0006578F">
        <w:rPr>
          <w:rFonts w:hint="eastAsia"/>
          <w:sz w:val="20"/>
          <w:szCs w:val="20"/>
        </w:rPr>
        <w:t>102</w:t>
      </w:r>
      <w:r w:rsidRPr="0006578F">
        <w:rPr>
          <w:rFonts w:hint="eastAsia"/>
          <w:sz w:val="20"/>
          <w:szCs w:val="20"/>
        </w:rPr>
        <w:t>年</w:t>
      </w:r>
      <w:r w:rsidRPr="0006578F">
        <w:rPr>
          <w:rFonts w:hint="eastAsia"/>
          <w:sz w:val="20"/>
          <w:szCs w:val="20"/>
        </w:rPr>
        <w:t>2</w:t>
      </w:r>
      <w:r w:rsidRPr="0006578F">
        <w:rPr>
          <w:rFonts w:hint="eastAsia"/>
          <w:sz w:val="20"/>
          <w:szCs w:val="20"/>
        </w:rPr>
        <w:t>月</w:t>
      </w:r>
      <w:r w:rsidRPr="0006578F">
        <w:rPr>
          <w:rFonts w:hint="eastAsia"/>
          <w:sz w:val="20"/>
          <w:szCs w:val="20"/>
        </w:rPr>
        <w:t>6</w:t>
      </w:r>
      <w:r w:rsidRPr="0006578F">
        <w:rPr>
          <w:rFonts w:hint="eastAsia"/>
          <w:sz w:val="20"/>
          <w:szCs w:val="20"/>
        </w:rPr>
        <w:t>日檔案管理局</w:t>
      </w:r>
    </w:p>
    <w:p w:rsidR="00DF5CCC" w:rsidRDefault="00DF5CCC" w:rsidP="00DF5CCC">
      <w:pPr>
        <w:ind w:leftChars="2540" w:left="6096"/>
        <w:rPr>
          <w:sz w:val="20"/>
          <w:szCs w:val="20"/>
        </w:rPr>
      </w:pPr>
      <w:proofErr w:type="gramStart"/>
      <w:r w:rsidRPr="0006578F">
        <w:rPr>
          <w:rFonts w:hint="eastAsia"/>
          <w:sz w:val="20"/>
          <w:szCs w:val="20"/>
        </w:rPr>
        <w:t>檔應字第</w:t>
      </w:r>
      <w:r w:rsidRPr="0006578F">
        <w:rPr>
          <w:rFonts w:hint="eastAsia"/>
          <w:sz w:val="20"/>
          <w:szCs w:val="20"/>
        </w:rPr>
        <w:t>10200125343</w:t>
      </w:r>
      <w:proofErr w:type="gramEnd"/>
      <w:r w:rsidRPr="0006578F">
        <w:rPr>
          <w:rFonts w:hint="eastAsia"/>
          <w:sz w:val="20"/>
          <w:szCs w:val="20"/>
        </w:rPr>
        <w:t>號令修正</w:t>
      </w:r>
    </w:p>
    <w:p w:rsidR="0006578F" w:rsidRPr="0006578F" w:rsidRDefault="0006578F" w:rsidP="00DF5CCC">
      <w:pPr>
        <w:ind w:leftChars="2540" w:left="6096"/>
        <w:rPr>
          <w:sz w:val="20"/>
          <w:szCs w:val="20"/>
        </w:rPr>
      </w:pPr>
    </w:p>
    <w:p w:rsidR="00DF5CC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本標準依檔案法第二十一條及規費法第十條規定訂定之。</w:t>
      </w:r>
    </w:p>
    <w:p w:rsidR="00DF5CC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申請閱覽、抄錄或複製檔案經核准者，除其他法令另有規定外，依本標準之規定收費。</w:t>
      </w:r>
    </w:p>
    <w:p w:rsidR="00DF5CC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閱覽、抄錄機關檔案，每二小時收取新臺幣二十元；不足二小時，以二小時計算。 閱覽、抄錄國家檔案，免收費。</w:t>
      </w:r>
    </w:p>
    <w:p w:rsidR="00DF5CC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複製檔案，依所附</w:t>
      </w:r>
      <w:r w:rsidRPr="00F31B98">
        <w:rPr>
          <w:rFonts w:ascii="標楷體" w:eastAsia="標楷體" w:hAnsi="標楷體" w:hint="eastAsia"/>
          <w:b/>
          <w:u w:val="single"/>
        </w:rPr>
        <w:t>檔案複製收費標準表</w:t>
      </w:r>
      <w:r w:rsidRPr="0006578F">
        <w:rPr>
          <w:rFonts w:ascii="標楷體" w:eastAsia="標楷體" w:hAnsi="標楷體" w:hint="eastAsia"/>
        </w:rPr>
        <w:t>收費。</w:t>
      </w:r>
    </w:p>
    <w:p w:rsidR="00DF5CC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複製檔案，如另需提供郵寄服務者，其郵遞費以實支數額計算，每次並加收</w:t>
      </w:r>
      <w:proofErr w:type="gramStart"/>
      <w:r w:rsidRPr="0006578F">
        <w:rPr>
          <w:rFonts w:ascii="標楷體" w:eastAsia="標楷體" w:hAnsi="標楷體" w:hint="eastAsia"/>
        </w:rPr>
        <w:t>處理費新臺幣</w:t>
      </w:r>
      <w:proofErr w:type="gramEnd"/>
      <w:r w:rsidRPr="0006578F">
        <w:rPr>
          <w:rFonts w:ascii="標楷體" w:eastAsia="標楷體" w:hAnsi="標楷體" w:hint="eastAsia"/>
        </w:rPr>
        <w:t>五十元。</w:t>
      </w:r>
    </w:p>
    <w:p w:rsidR="00DF5CCC" w:rsidRPr="0006578F" w:rsidRDefault="00DF5CCC" w:rsidP="003D6C4E">
      <w:pPr>
        <w:pStyle w:val="a3"/>
        <w:numPr>
          <w:ilvl w:val="1"/>
          <w:numId w:val="1"/>
        </w:numPr>
        <w:ind w:leftChars="0" w:left="1418" w:hanging="1418"/>
        <w:rPr>
          <w:rFonts w:ascii="標楷體" w:eastAsia="標楷體" w:hAnsi="標楷體"/>
        </w:rPr>
      </w:pPr>
      <w:r w:rsidRPr="0006578F">
        <w:rPr>
          <w:rFonts w:ascii="標楷體" w:eastAsia="標楷體" w:hAnsi="標楷體" w:hint="eastAsia"/>
        </w:rPr>
        <w:t>檔案申請人為二二八事件，或戒嚴時期因觸犯內亂罪、外患罪、懲治叛亂條例或戡亂時期檢肅匪</w:t>
      </w:r>
      <w:proofErr w:type="gramStart"/>
      <w:r w:rsidRPr="0006578F">
        <w:rPr>
          <w:rFonts w:ascii="標楷體" w:eastAsia="標楷體" w:hAnsi="標楷體" w:hint="eastAsia"/>
        </w:rPr>
        <w:t>諜</w:t>
      </w:r>
      <w:proofErr w:type="gramEnd"/>
      <w:r w:rsidRPr="0006578F">
        <w:rPr>
          <w:rFonts w:ascii="標楷體" w:eastAsia="標楷體" w:hAnsi="標楷體" w:hint="eastAsia"/>
        </w:rPr>
        <w:t>條例遭偵查、追訴、通緝或執行之人，檔案中央主管機關提供與其本人所涉案件相關之國家檔案，同一檔案免收一次費用，不適用第四條、第五條之收費規定。複製方式以紙張黑白列印或電子儲存媒體擇</w:t>
      </w:r>
      <w:proofErr w:type="gramStart"/>
      <w:r w:rsidRPr="0006578F">
        <w:rPr>
          <w:rFonts w:ascii="標楷體" w:eastAsia="標楷體" w:hAnsi="標楷體" w:hint="eastAsia"/>
        </w:rPr>
        <w:t>一</w:t>
      </w:r>
      <w:proofErr w:type="gramEnd"/>
      <w:r w:rsidRPr="0006578F">
        <w:rPr>
          <w:rFonts w:ascii="標楷體" w:eastAsia="標楷體" w:hAnsi="標楷體" w:hint="eastAsia"/>
        </w:rPr>
        <w:t>交付。</w:t>
      </w:r>
    </w:p>
    <w:p w:rsidR="00DF5CCC" w:rsidRPr="0006578F" w:rsidRDefault="00DF5CCC" w:rsidP="003D6C4E">
      <w:pPr>
        <w:pStyle w:val="a3"/>
        <w:ind w:leftChars="0" w:left="1418"/>
        <w:rPr>
          <w:rFonts w:ascii="標楷體" w:eastAsia="標楷體" w:hAnsi="標楷體"/>
        </w:rPr>
      </w:pPr>
      <w:r w:rsidRPr="0006578F">
        <w:rPr>
          <w:rFonts w:ascii="標楷體" w:eastAsia="標楷體" w:hAnsi="標楷體" w:hint="eastAsia"/>
        </w:rPr>
        <w:t>前項申請人本人死亡或失蹤時，由其配偶或依民法第一千一百三十八條各款規定之親屬申請者，每人均</w:t>
      </w:r>
      <w:proofErr w:type="gramStart"/>
      <w:r w:rsidRPr="0006578F">
        <w:rPr>
          <w:rFonts w:ascii="標楷體" w:eastAsia="標楷體" w:hAnsi="標楷體" w:hint="eastAsia"/>
        </w:rPr>
        <w:t>準</w:t>
      </w:r>
      <w:proofErr w:type="gramEnd"/>
      <w:r w:rsidRPr="0006578F">
        <w:rPr>
          <w:rFonts w:ascii="標楷體" w:eastAsia="標楷體" w:hAnsi="標楷體" w:hint="eastAsia"/>
        </w:rPr>
        <w:t>用同一檔案免收一次費用之規定。</w:t>
      </w:r>
    </w:p>
    <w:p w:rsidR="00DF5CCC" w:rsidRPr="0006578F" w:rsidRDefault="00DF5CCC" w:rsidP="003D6C4E">
      <w:pPr>
        <w:pStyle w:val="a3"/>
        <w:ind w:leftChars="0" w:left="1418"/>
        <w:rPr>
          <w:rFonts w:ascii="標楷體" w:eastAsia="標楷體" w:hAnsi="標楷體"/>
        </w:rPr>
      </w:pPr>
      <w:r w:rsidRPr="0006578F">
        <w:rPr>
          <w:rFonts w:ascii="標楷體" w:eastAsia="標楷體" w:hAnsi="標楷體" w:hint="eastAsia"/>
        </w:rPr>
        <w:t>申請人依前二項規定，已於中華民國一百年七月十四日起至本條文修正施行前付費複製檔案者，得檢具該繳費收據或複製檔案申請退費。</w:t>
      </w:r>
    </w:p>
    <w:p w:rsidR="00DF5CC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本標準所定之規費，其收取應依預算程序辦理。</w:t>
      </w:r>
    </w:p>
    <w:p w:rsidR="0060750C" w:rsidRPr="0006578F" w:rsidRDefault="00DF5CCC" w:rsidP="003D6C4E">
      <w:pPr>
        <w:pStyle w:val="a3"/>
        <w:numPr>
          <w:ilvl w:val="0"/>
          <w:numId w:val="1"/>
        </w:numPr>
        <w:ind w:leftChars="0" w:left="1418" w:hanging="1418"/>
        <w:rPr>
          <w:rFonts w:ascii="標楷體" w:eastAsia="標楷體" w:hAnsi="標楷體"/>
        </w:rPr>
      </w:pPr>
      <w:r w:rsidRPr="0006578F">
        <w:rPr>
          <w:rFonts w:ascii="標楷體" w:eastAsia="標楷體" w:hAnsi="標楷體" w:hint="eastAsia"/>
        </w:rPr>
        <w:t>本標準自發布日施行。</w:t>
      </w:r>
    </w:p>
    <w:sectPr w:rsidR="0060750C" w:rsidRPr="0006578F" w:rsidSect="00DF5CC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17" w:rsidRDefault="00804617" w:rsidP="005A1BFC">
      <w:r>
        <w:separator/>
      </w:r>
    </w:p>
  </w:endnote>
  <w:endnote w:type="continuationSeparator" w:id="0">
    <w:p w:rsidR="00804617" w:rsidRDefault="00804617" w:rsidP="005A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17" w:rsidRDefault="00804617" w:rsidP="005A1BFC">
      <w:r>
        <w:separator/>
      </w:r>
    </w:p>
  </w:footnote>
  <w:footnote w:type="continuationSeparator" w:id="0">
    <w:p w:rsidR="00804617" w:rsidRDefault="00804617" w:rsidP="005A1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FC" w:rsidRPr="005A1BFC" w:rsidRDefault="005A1BFC" w:rsidP="005A1BFC">
    <w:pPr>
      <w:pStyle w:val="a4"/>
      <w:jc w:val="right"/>
      <w:rPr>
        <w:b/>
        <w:sz w:val="24"/>
        <w:szCs w:val="24"/>
      </w:rPr>
    </w:pPr>
    <w:r w:rsidRPr="005A1BFC">
      <w:rPr>
        <w:rFonts w:hint="eastAsia"/>
        <w:b/>
        <w:sz w:val="24"/>
        <w:szCs w:val="24"/>
      </w:rPr>
      <w:t>附件</w:t>
    </w:r>
    <w:r w:rsidR="00493830">
      <w:rPr>
        <w:rFonts w:hint="eastAsia"/>
        <w:b/>
        <w:sz w:val="24"/>
        <w:szCs w:val="24"/>
      </w:rPr>
      <w:t>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C5E7F"/>
    <w:multiLevelType w:val="hybridMultilevel"/>
    <w:tmpl w:val="FBC65E3A"/>
    <w:lvl w:ilvl="0" w:tplc="81D65C7E">
      <w:start w:val="1"/>
      <w:numFmt w:val="taiwaneseCountingThousand"/>
      <w:lvlText w:val="第%1條"/>
      <w:lvlJc w:val="left"/>
      <w:pPr>
        <w:ind w:left="480" w:hanging="480"/>
      </w:pPr>
      <w:rPr>
        <w:rFonts w:hint="eastAsia"/>
      </w:rPr>
    </w:lvl>
    <w:lvl w:ilvl="1" w:tplc="45427124">
      <w:start w:val="1"/>
      <w:numFmt w:val="taiwaneseCountingThousand"/>
      <w:lvlText w:val="第五條之%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CCC"/>
    <w:rsid w:val="0006578F"/>
    <w:rsid w:val="00195295"/>
    <w:rsid w:val="00285A6D"/>
    <w:rsid w:val="002A3B79"/>
    <w:rsid w:val="003D6C4E"/>
    <w:rsid w:val="00405047"/>
    <w:rsid w:val="0044018D"/>
    <w:rsid w:val="00493830"/>
    <w:rsid w:val="005A1BFC"/>
    <w:rsid w:val="0060750C"/>
    <w:rsid w:val="00804617"/>
    <w:rsid w:val="008308CC"/>
    <w:rsid w:val="00866F72"/>
    <w:rsid w:val="00A85539"/>
    <w:rsid w:val="00DF5CCC"/>
    <w:rsid w:val="00F31B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0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047"/>
    <w:pPr>
      <w:ind w:leftChars="200" w:left="480"/>
    </w:pPr>
  </w:style>
  <w:style w:type="paragraph" w:styleId="a4">
    <w:name w:val="header"/>
    <w:basedOn w:val="a"/>
    <w:link w:val="a5"/>
    <w:uiPriority w:val="99"/>
    <w:unhideWhenUsed/>
    <w:rsid w:val="005A1BFC"/>
    <w:pPr>
      <w:tabs>
        <w:tab w:val="center" w:pos="4153"/>
        <w:tab w:val="right" w:pos="8306"/>
      </w:tabs>
      <w:snapToGrid w:val="0"/>
    </w:pPr>
    <w:rPr>
      <w:sz w:val="20"/>
      <w:szCs w:val="20"/>
    </w:rPr>
  </w:style>
  <w:style w:type="character" w:customStyle="1" w:styleId="a5">
    <w:name w:val="頁首 字元"/>
    <w:basedOn w:val="a0"/>
    <w:link w:val="a4"/>
    <w:uiPriority w:val="99"/>
    <w:rsid w:val="005A1BFC"/>
    <w:rPr>
      <w:sz w:val="20"/>
      <w:szCs w:val="20"/>
    </w:rPr>
  </w:style>
  <w:style w:type="paragraph" w:styleId="a6">
    <w:name w:val="footer"/>
    <w:basedOn w:val="a"/>
    <w:link w:val="a7"/>
    <w:uiPriority w:val="99"/>
    <w:semiHidden/>
    <w:unhideWhenUsed/>
    <w:rsid w:val="005A1BFC"/>
    <w:pPr>
      <w:tabs>
        <w:tab w:val="center" w:pos="4153"/>
        <w:tab w:val="right" w:pos="8306"/>
      </w:tabs>
      <w:snapToGrid w:val="0"/>
    </w:pPr>
    <w:rPr>
      <w:sz w:val="20"/>
      <w:szCs w:val="20"/>
    </w:rPr>
  </w:style>
  <w:style w:type="character" w:customStyle="1" w:styleId="a7">
    <w:name w:val="頁尾 字元"/>
    <w:basedOn w:val="a0"/>
    <w:link w:val="a6"/>
    <w:uiPriority w:val="99"/>
    <w:semiHidden/>
    <w:rsid w:val="005A1BFC"/>
    <w:rPr>
      <w:sz w:val="20"/>
      <w:szCs w:val="20"/>
    </w:rPr>
  </w:style>
  <w:style w:type="paragraph" w:styleId="a8">
    <w:name w:val="Balloon Text"/>
    <w:basedOn w:val="a"/>
    <w:link w:val="a9"/>
    <w:uiPriority w:val="99"/>
    <w:semiHidden/>
    <w:unhideWhenUsed/>
    <w:rsid w:val="005A1B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1BF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2017-05-08T06:58:00Z</cp:lastPrinted>
  <dcterms:created xsi:type="dcterms:W3CDTF">2017-05-04T08:46:00Z</dcterms:created>
  <dcterms:modified xsi:type="dcterms:W3CDTF">2017-05-09T01:00:00Z</dcterms:modified>
</cp:coreProperties>
</file>